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5E0" w:rsidRPr="0058368D" w:rsidRDefault="001D15E0" w:rsidP="001D15E0">
      <w:pPr>
        <w:spacing w:after="0"/>
        <w:jc w:val="both"/>
        <w:rPr>
          <w:rFonts w:ascii="Arial" w:hAnsi="Arial" w:cs="Arial"/>
          <w:sz w:val="24"/>
          <w:szCs w:val="24"/>
        </w:rPr>
      </w:pPr>
      <w:r w:rsidRPr="0058368D">
        <w:rPr>
          <w:rFonts w:ascii="Arial" w:hAnsi="Arial" w:cs="Arial"/>
          <w:b/>
          <w:bCs/>
          <w:sz w:val="24"/>
          <w:szCs w:val="24"/>
        </w:rPr>
        <w:t xml:space="preserve">ACTA NÚMERO VEINTIUNO.- En el salón de Sesiones, de la Alcaldía Municipal de VILLA SAN LUIS LA HERRADURA, Departamento de </w:t>
      </w:r>
      <w:r w:rsidRPr="0058368D">
        <w:rPr>
          <w:rFonts w:ascii="Arial" w:hAnsi="Arial" w:cs="Arial"/>
          <w:b/>
          <w:bCs/>
          <w:sz w:val="24"/>
          <w:szCs w:val="24"/>
          <w:u w:val="single"/>
        </w:rPr>
        <w:t>LA PAZ;</w:t>
      </w:r>
      <w:r w:rsidRPr="0058368D">
        <w:rPr>
          <w:rFonts w:ascii="Arial" w:hAnsi="Arial" w:cs="Arial"/>
          <w:b/>
          <w:bCs/>
          <w:sz w:val="24"/>
          <w:szCs w:val="24"/>
        </w:rPr>
        <w:t xml:space="preserve"> a las nueve horas del día </w:t>
      </w:r>
      <w:r w:rsidRPr="0058368D">
        <w:rPr>
          <w:rFonts w:ascii="Arial" w:hAnsi="Arial" w:cs="Arial"/>
          <w:b/>
          <w:bCs/>
          <w:sz w:val="24"/>
          <w:szCs w:val="24"/>
          <w:u w:val="single"/>
        </w:rPr>
        <w:t>02 DE AGOSTO 2019</w:t>
      </w:r>
      <w:r w:rsidRPr="0058368D">
        <w:rPr>
          <w:rFonts w:ascii="Arial" w:hAnsi="Arial" w:cs="Arial"/>
          <w:sz w:val="24"/>
          <w:szCs w:val="24"/>
        </w:rPr>
        <w:t xml:space="preserve">; siendo este el lugar, día y hora señalado para llevar a cabo la sesión ORDINARIA, del </w:t>
      </w:r>
      <w:r w:rsidRPr="0058368D">
        <w:rPr>
          <w:rFonts w:ascii="Arial" w:hAnsi="Arial" w:cs="Arial"/>
          <w:b/>
          <w:bCs/>
          <w:sz w:val="24"/>
          <w:szCs w:val="24"/>
          <w:u w:val="single"/>
        </w:rPr>
        <w:t>CONCEJO MUNICIPAL PLURAL</w:t>
      </w:r>
      <w:r w:rsidRPr="0058368D">
        <w:rPr>
          <w:rFonts w:ascii="Arial" w:hAnsi="Arial" w:cs="Arial"/>
          <w:sz w:val="24"/>
          <w:szCs w:val="24"/>
        </w:rPr>
        <w:t xml:space="preserve"> de este municipio, convocada y presidida por el Alcalde Municipal: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Napoleón Armando Iraheta Jirón, </w:t>
      </w:r>
      <w:r w:rsidRPr="0058368D">
        <w:rPr>
          <w:rFonts w:ascii="Arial" w:hAnsi="Arial" w:cs="Arial"/>
          <w:sz w:val="24"/>
          <w:szCs w:val="24"/>
        </w:rPr>
        <w:t>con la asistencia del Síndico Municipal</w:t>
      </w:r>
      <w:r w:rsidRPr="0058368D">
        <w:rPr>
          <w:rFonts w:ascii="Arial" w:hAnsi="Arial" w:cs="Arial"/>
          <w:b/>
          <w:sz w:val="24"/>
          <w:szCs w:val="24"/>
        </w:rPr>
        <w:t xml:space="preserve">: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Javier David Cruz Posada, </w:t>
      </w:r>
      <w:r w:rsidRPr="0058368D">
        <w:rPr>
          <w:rFonts w:ascii="Arial" w:hAnsi="Arial" w:cs="Arial"/>
          <w:sz w:val="24"/>
          <w:szCs w:val="24"/>
        </w:rPr>
        <w:t>y de los regidores propietarios siguientes:</w:t>
      </w:r>
      <w:r w:rsidRPr="0058368D">
        <w:rPr>
          <w:rFonts w:ascii="Arial" w:hAnsi="Arial" w:cs="Arial"/>
          <w:b/>
          <w:sz w:val="24"/>
          <w:szCs w:val="24"/>
        </w:rPr>
        <w:t xml:space="preserve"> Sr. Francisco Antonio Cruz Bonilla,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Ezequiel Córdova Mejía y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Benjamín Alcides Ramírez</w:t>
      </w:r>
      <w:r w:rsidRPr="0058368D">
        <w:rPr>
          <w:rFonts w:ascii="Arial" w:hAnsi="Arial" w:cs="Arial"/>
          <w:sz w:val="24"/>
          <w:szCs w:val="24"/>
        </w:rPr>
        <w:t xml:space="preserve">; de los regidores suplentes siguientes: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Francisco </w:t>
      </w:r>
      <w:proofErr w:type="spellStart"/>
      <w:r w:rsidRPr="0058368D">
        <w:rPr>
          <w:rFonts w:ascii="Arial" w:hAnsi="Arial" w:cs="Arial"/>
          <w:b/>
          <w:sz w:val="24"/>
          <w:szCs w:val="24"/>
        </w:rPr>
        <w:t>Neftaly</w:t>
      </w:r>
      <w:proofErr w:type="spellEnd"/>
      <w:r w:rsidRPr="0058368D">
        <w:rPr>
          <w:rFonts w:ascii="Arial" w:hAnsi="Arial" w:cs="Arial"/>
          <w:b/>
          <w:sz w:val="24"/>
          <w:szCs w:val="24"/>
        </w:rPr>
        <w:t xml:space="preserve"> Reyes Minero, Profesor Melvin Williams Fuentes, </w:t>
      </w:r>
      <w:proofErr w:type="spellStart"/>
      <w:r w:rsidRPr="0058368D">
        <w:rPr>
          <w:rFonts w:ascii="Arial" w:hAnsi="Arial" w:cs="Arial"/>
          <w:b/>
          <w:sz w:val="24"/>
          <w:szCs w:val="24"/>
        </w:rPr>
        <w:t>sr.</w:t>
      </w:r>
      <w:proofErr w:type="spellEnd"/>
      <w:r w:rsidRPr="0058368D">
        <w:rPr>
          <w:rFonts w:ascii="Arial" w:hAnsi="Arial" w:cs="Arial"/>
          <w:b/>
          <w:sz w:val="24"/>
          <w:szCs w:val="24"/>
        </w:rPr>
        <w:t xml:space="preserve"> </w:t>
      </w:r>
      <w:proofErr w:type="spellStart"/>
      <w:r w:rsidRPr="0058368D">
        <w:rPr>
          <w:rFonts w:ascii="Arial" w:hAnsi="Arial" w:cs="Arial"/>
          <w:b/>
          <w:sz w:val="24"/>
          <w:szCs w:val="24"/>
        </w:rPr>
        <w:t>Orsy</w:t>
      </w:r>
      <w:proofErr w:type="spellEnd"/>
      <w:r w:rsidRPr="0058368D">
        <w:rPr>
          <w:rFonts w:ascii="Arial" w:hAnsi="Arial" w:cs="Arial"/>
          <w:b/>
          <w:sz w:val="24"/>
          <w:szCs w:val="24"/>
        </w:rPr>
        <w:t xml:space="preserve"> Minero Díaz</w:t>
      </w:r>
      <w:r w:rsidRPr="0058368D">
        <w:rPr>
          <w:rFonts w:ascii="Arial" w:hAnsi="Arial" w:cs="Arial"/>
          <w:sz w:val="24"/>
          <w:szCs w:val="24"/>
        </w:rPr>
        <w:t xml:space="preserve">, y como Regidor Propietario en sustitución </w:t>
      </w:r>
      <w:r w:rsidRPr="0058368D">
        <w:rPr>
          <w:rFonts w:ascii="Arial" w:hAnsi="Arial" w:cs="Arial"/>
          <w:b/>
          <w:sz w:val="24"/>
          <w:szCs w:val="24"/>
        </w:rPr>
        <w:t xml:space="preserve">Sr. </w:t>
      </w:r>
      <w:proofErr w:type="spellStart"/>
      <w:r w:rsidRPr="0058368D">
        <w:rPr>
          <w:rFonts w:ascii="Arial" w:hAnsi="Arial" w:cs="Arial"/>
          <w:b/>
          <w:sz w:val="24"/>
          <w:szCs w:val="24"/>
        </w:rPr>
        <w:t>Marvin</w:t>
      </w:r>
      <w:proofErr w:type="spellEnd"/>
      <w:r w:rsidRPr="0058368D">
        <w:rPr>
          <w:rFonts w:ascii="Arial" w:hAnsi="Arial" w:cs="Arial"/>
          <w:b/>
          <w:sz w:val="24"/>
          <w:szCs w:val="24"/>
        </w:rPr>
        <w:t xml:space="preserve"> Antonio Portillo Valencia;</w:t>
      </w:r>
      <w:r w:rsidRPr="0058368D">
        <w:rPr>
          <w:rFonts w:ascii="Arial" w:hAnsi="Arial" w:cs="Arial"/>
          <w:sz w:val="24"/>
          <w:szCs w:val="24"/>
        </w:rPr>
        <w:t xml:space="preserve"> asistidos del secretario Municipal </w:t>
      </w:r>
      <w:proofErr w:type="spellStart"/>
      <w:r w:rsidRPr="0058368D">
        <w:rPr>
          <w:rFonts w:ascii="Arial" w:hAnsi="Arial" w:cs="Arial"/>
          <w:sz w:val="24"/>
          <w:szCs w:val="24"/>
        </w:rPr>
        <w:t>Rony</w:t>
      </w:r>
      <w:proofErr w:type="spellEnd"/>
      <w:r w:rsidRPr="0058368D">
        <w:rPr>
          <w:rFonts w:ascii="Arial" w:hAnsi="Arial" w:cs="Arial"/>
          <w:sz w:val="24"/>
          <w:szCs w:val="24"/>
        </w:rPr>
        <w:t xml:space="preserve"> Erasmo Santillana Asencio; se da inicio a la sesión y se somete a consideración la agenda establecida de la siguiente manera: 1- Bienvenida y Establecimiento de </w:t>
      </w:r>
      <w:proofErr w:type="spellStart"/>
      <w:r w:rsidRPr="0058368D">
        <w:rPr>
          <w:rFonts w:ascii="Arial" w:hAnsi="Arial" w:cs="Arial"/>
          <w:sz w:val="24"/>
          <w:szCs w:val="24"/>
        </w:rPr>
        <w:t>Quorum</w:t>
      </w:r>
      <w:proofErr w:type="spellEnd"/>
      <w:r w:rsidRPr="0058368D">
        <w:rPr>
          <w:rFonts w:ascii="Arial" w:hAnsi="Arial" w:cs="Arial"/>
          <w:sz w:val="24"/>
          <w:szCs w:val="24"/>
        </w:rPr>
        <w:t>.-</w:t>
      </w:r>
      <w:r>
        <w:rPr>
          <w:rFonts w:ascii="Arial" w:hAnsi="Arial" w:cs="Arial"/>
          <w:sz w:val="24"/>
          <w:szCs w:val="24"/>
        </w:rPr>
        <w:t xml:space="preserve"> 2- </w:t>
      </w:r>
      <w:r w:rsidRPr="0058368D">
        <w:rPr>
          <w:rFonts w:ascii="Arial" w:hAnsi="Arial" w:cs="Arial"/>
          <w:sz w:val="24"/>
          <w:szCs w:val="24"/>
        </w:rPr>
        <w:t>Lectura del Acta Anterior.-</w:t>
      </w:r>
      <w:r>
        <w:rPr>
          <w:rFonts w:ascii="Arial" w:hAnsi="Arial" w:cs="Arial"/>
          <w:sz w:val="24"/>
          <w:szCs w:val="24"/>
        </w:rPr>
        <w:t xml:space="preserve"> 3- </w:t>
      </w:r>
      <w:r w:rsidRPr="0058368D">
        <w:rPr>
          <w:rFonts w:ascii="Arial" w:hAnsi="Arial" w:cs="Arial"/>
          <w:sz w:val="24"/>
          <w:szCs w:val="24"/>
        </w:rPr>
        <w:t xml:space="preserve">Emplazamiento al Sr. </w:t>
      </w:r>
      <w:proofErr w:type="spellStart"/>
      <w:r w:rsidRPr="0058368D">
        <w:rPr>
          <w:rFonts w:ascii="Arial" w:hAnsi="Arial" w:cs="Arial"/>
          <w:sz w:val="24"/>
          <w:szCs w:val="24"/>
        </w:rPr>
        <w:t>Jhony</w:t>
      </w:r>
      <w:proofErr w:type="spellEnd"/>
      <w:r w:rsidRPr="0058368D">
        <w:rPr>
          <w:rFonts w:ascii="Arial" w:hAnsi="Arial" w:cs="Arial"/>
          <w:sz w:val="24"/>
          <w:szCs w:val="24"/>
        </w:rPr>
        <w:t xml:space="preserve"> Fisher Castillo.-</w:t>
      </w:r>
      <w:r>
        <w:rPr>
          <w:rFonts w:ascii="Arial" w:hAnsi="Arial" w:cs="Arial"/>
          <w:sz w:val="24"/>
          <w:szCs w:val="24"/>
        </w:rPr>
        <w:t xml:space="preserve"> 4- </w:t>
      </w:r>
      <w:r w:rsidRPr="0058368D">
        <w:rPr>
          <w:rFonts w:ascii="Arial" w:hAnsi="Arial" w:cs="Arial"/>
          <w:sz w:val="24"/>
          <w:szCs w:val="24"/>
        </w:rPr>
        <w:t xml:space="preserve">Contrapartida CORDES - Proyecto Reconstrucción de Puente </w:t>
      </w:r>
      <w:proofErr w:type="spellStart"/>
      <w:r w:rsidRPr="0058368D">
        <w:rPr>
          <w:rFonts w:ascii="Arial" w:hAnsi="Arial" w:cs="Arial"/>
          <w:sz w:val="24"/>
          <w:szCs w:val="24"/>
        </w:rPr>
        <w:t>Salamar</w:t>
      </w:r>
      <w:proofErr w:type="spellEnd"/>
      <w:r>
        <w:rPr>
          <w:rFonts w:ascii="Arial" w:hAnsi="Arial" w:cs="Arial"/>
          <w:sz w:val="24"/>
          <w:szCs w:val="24"/>
        </w:rPr>
        <w:t xml:space="preserve"> 5- </w:t>
      </w:r>
      <w:r w:rsidRPr="0058368D">
        <w:rPr>
          <w:rFonts w:ascii="Arial" w:hAnsi="Arial" w:cs="Arial"/>
          <w:sz w:val="24"/>
          <w:szCs w:val="24"/>
        </w:rPr>
        <w:t>Solicitud de Licencia - venta de bebidas alcohólicas – Carmela Reyes</w:t>
      </w:r>
      <w:r>
        <w:rPr>
          <w:rFonts w:ascii="Arial" w:hAnsi="Arial" w:cs="Arial"/>
          <w:sz w:val="24"/>
          <w:szCs w:val="24"/>
        </w:rPr>
        <w:t xml:space="preserve"> 6- </w:t>
      </w:r>
      <w:r w:rsidRPr="0058368D">
        <w:rPr>
          <w:rFonts w:ascii="Arial" w:hAnsi="Arial" w:cs="Arial"/>
          <w:sz w:val="24"/>
          <w:szCs w:val="24"/>
        </w:rPr>
        <w:t>Solicitud de Licencia - instalación de máquinas tragamonedas – Teresa García</w:t>
      </w:r>
      <w:r>
        <w:rPr>
          <w:rFonts w:ascii="Arial" w:hAnsi="Arial" w:cs="Arial"/>
          <w:sz w:val="24"/>
          <w:szCs w:val="24"/>
        </w:rPr>
        <w:t xml:space="preserve"> 7- </w:t>
      </w:r>
      <w:r w:rsidRPr="0058368D">
        <w:rPr>
          <w:rFonts w:ascii="Arial" w:hAnsi="Arial" w:cs="Arial"/>
          <w:sz w:val="24"/>
          <w:szCs w:val="24"/>
        </w:rPr>
        <w:t>Solicitud de Autorización para retiro de excedente de préstamos cancelados</w:t>
      </w:r>
      <w:r>
        <w:rPr>
          <w:rFonts w:ascii="Arial" w:hAnsi="Arial" w:cs="Arial"/>
          <w:sz w:val="24"/>
          <w:szCs w:val="24"/>
        </w:rPr>
        <w:t xml:space="preserve"> 8- </w:t>
      </w:r>
      <w:r w:rsidRPr="0058368D">
        <w:rPr>
          <w:rFonts w:ascii="Arial" w:hAnsi="Arial" w:cs="Arial"/>
          <w:sz w:val="24"/>
          <w:szCs w:val="24"/>
        </w:rPr>
        <w:t>Centro Escolar Caserío Quislua – Solicitud de construcción de Aula</w:t>
      </w:r>
      <w:r>
        <w:rPr>
          <w:rFonts w:ascii="Arial" w:hAnsi="Arial" w:cs="Arial"/>
          <w:sz w:val="24"/>
          <w:szCs w:val="24"/>
        </w:rPr>
        <w:t xml:space="preserve"> 9- </w:t>
      </w:r>
      <w:r w:rsidRPr="0058368D">
        <w:rPr>
          <w:rFonts w:ascii="Arial" w:hAnsi="Arial" w:cs="Arial"/>
          <w:sz w:val="24"/>
          <w:szCs w:val="24"/>
        </w:rPr>
        <w:t>Recursos Humanos Informe para pago de indemnización–José Romero García</w:t>
      </w:r>
      <w:r>
        <w:rPr>
          <w:rFonts w:ascii="Arial" w:hAnsi="Arial" w:cs="Arial"/>
          <w:sz w:val="24"/>
          <w:szCs w:val="24"/>
        </w:rPr>
        <w:t xml:space="preserve"> 10- </w:t>
      </w:r>
      <w:r w:rsidRPr="0058368D">
        <w:rPr>
          <w:rFonts w:ascii="Arial" w:hAnsi="Arial" w:cs="Arial"/>
          <w:sz w:val="24"/>
          <w:szCs w:val="24"/>
        </w:rPr>
        <w:t>UATM – Solicitud de Admisión de Recurso de Apelación ZUMAR, S.A. de C.V.</w:t>
      </w:r>
      <w:r>
        <w:rPr>
          <w:rFonts w:ascii="Arial" w:hAnsi="Arial" w:cs="Arial"/>
          <w:sz w:val="24"/>
          <w:szCs w:val="24"/>
        </w:rPr>
        <w:t xml:space="preserve"> 11- </w:t>
      </w:r>
      <w:r w:rsidRPr="0058368D">
        <w:rPr>
          <w:rFonts w:ascii="Arial" w:hAnsi="Arial" w:cs="Arial"/>
          <w:sz w:val="24"/>
          <w:szCs w:val="24"/>
        </w:rPr>
        <w:t>UATM – Solicitud de Admisión de Recurso de Apelación ITELSA, S.A. de C.V.</w:t>
      </w:r>
      <w:r>
        <w:rPr>
          <w:rFonts w:ascii="Arial" w:hAnsi="Arial" w:cs="Arial"/>
          <w:sz w:val="24"/>
          <w:szCs w:val="24"/>
        </w:rPr>
        <w:t xml:space="preserve"> 12- </w:t>
      </w:r>
      <w:r w:rsidRPr="0058368D">
        <w:rPr>
          <w:rFonts w:ascii="Arial" w:hAnsi="Arial" w:cs="Arial"/>
          <w:sz w:val="24"/>
          <w:szCs w:val="24"/>
        </w:rPr>
        <w:t>UATM – Solicitud de Admisión de Recurso de Apelación PARAVER, S.A. de C.V.</w:t>
      </w:r>
      <w:r>
        <w:rPr>
          <w:rFonts w:ascii="Arial" w:hAnsi="Arial" w:cs="Arial"/>
          <w:sz w:val="24"/>
          <w:szCs w:val="24"/>
        </w:rPr>
        <w:t xml:space="preserve"> 13- </w:t>
      </w:r>
      <w:r w:rsidRPr="0058368D">
        <w:rPr>
          <w:rFonts w:ascii="Arial" w:hAnsi="Arial" w:cs="Arial"/>
          <w:sz w:val="24"/>
          <w:szCs w:val="24"/>
        </w:rPr>
        <w:t>UATM – Solicitud de Admisión de Recurso de Apelación SBA TORRES, S.A.  C.V.</w:t>
      </w:r>
      <w:r>
        <w:rPr>
          <w:rFonts w:ascii="Arial" w:hAnsi="Arial" w:cs="Arial"/>
          <w:sz w:val="24"/>
          <w:szCs w:val="24"/>
        </w:rPr>
        <w:t xml:space="preserve"> 14- </w:t>
      </w:r>
      <w:r w:rsidRPr="0058368D">
        <w:rPr>
          <w:rFonts w:ascii="Arial" w:hAnsi="Arial" w:cs="Arial"/>
          <w:sz w:val="24"/>
          <w:szCs w:val="24"/>
        </w:rPr>
        <w:t>UATM – Solicitud de Supresión de Cuenta por cierre de negocio.-</w:t>
      </w:r>
      <w:r>
        <w:rPr>
          <w:rFonts w:ascii="Arial" w:hAnsi="Arial" w:cs="Arial"/>
          <w:sz w:val="24"/>
          <w:szCs w:val="24"/>
        </w:rPr>
        <w:t xml:space="preserve"> 15- </w:t>
      </w:r>
      <w:r w:rsidRPr="0058368D">
        <w:rPr>
          <w:rFonts w:ascii="Arial" w:hAnsi="Arial" w:cs="Arial"/>
          <w:sz w:val="24"/>
          <w:szCs w:val="24"/>
        </w:rPr>
        <w:t>UATM – Solicitud de Revocación de resolución emitida en 2013.-</w:t>
      </w:r>
      <w:r>
        <w:rPr>
          <w:rFonts w:ascii="Arial" w:hAnsi="Arial" w:cs="Arial"/>
          <w:sz w:val="24"/>
          <w:szCs w:val="24"/>
        </w:rPr>
        <w:t xml:space="preserve"> 16- </w:t>
      </w:r>
      <w:r w:rsidRPr="0058368D">
        <w:rPr>
          <w:rFonts w:ascii="Arial" w:hAnsi="Arial" w:cs="Arial"/>
          <w:sz w:val="24"/>
          <w:szCs w:val="24"/>
        </w:rPr>
        <w:t xml:space="preserve">UATM – Solicitud de Aprobación de supresión de cuenta.- </w:t>
      </w:r>
      <w:r>
        <w:rPr>
          <w:rFonts w:ascii="Arial" w:hAnsi="Arial" w:cs="Arial"/>
          <w:sz w:val="24"/>
          <w:szCs w:val="24"/>
        </w:rPr>
        <w:t xml:space="preserve">17- </w:t>
      </w:r>
      <w:r w:rsidRPr="0058368D">
        <w:rPr>
          <w:rFonts w:ascii="Arial" w:hAnsi="Arial" w:cs="Arial"/>
          <w:sz w:val="24"/>
          <w:szCs w:val="24"/>
        </w:rPr>
        <w:t>Informe y Recomendación sobre estación de bombeo los Cruces.-</w:t>
      </w:r>
      <w:r>
        <w:rPr>
          <w:rFonts w:ascii="Arial" w:hAnsi="Arial" w:cs="Arial"/>
          <w:sz w:val="24"/>
          <w:szCs w:val="24"/>
        </w:rPr>
        <w:t xml:space="preserve"> 18- </w:t>
      </w:r>
      <w:r w:rsidRPr="0058368D">
        <w:rPr>
          <w:rFonts w:ascii="Arial" w:hAnsi="Arial" w:cs="Arial"/>
          <w:sz w:val="24"/>
          <w:szCs w:val="24"/>
        </w:rPr>
        <w:t xml:space="preserve">Contabilidad  - Solicitud de Autorización para depurar cuenta.- </w:t>
      </w:r>
      <w:r>
        <w:rPr>
          <w:rFonts w:ascii="Arial" w:hAnsi="Arial" w:cs="Arial"/>
          <w:sz w:val="24"/>
          <w:szCs w:val="24"/>
        </w:rPr>
        <w:t xml:space="preserve">19- </w:t>
      </w:r>
      <w:r w:rsidRPr="0058368D">
        <w:rPr>
          <w:rFonts w:ascii="Arial" w:hAnsi="Arial" w:cs="Arial"/>
          <w:sz w:val="24"/>
          <w:szCs w:val="24"/>
        </w:rPr>
        <w:t>Unidad de Acceso a la Información – Informe de Evaluación.-</w:t>
      </w:r>
      <w:r>
        <w:rPr>
          <w:rFonts w:ascii="Arial" w:hAnsi="Arial" w:cs="Arial"/>
          <w:sz w:val="24"/>
          <w:szCs w:val="24"/>
        </w:rPr>
        <w:t xml:space="preserve"> 20- </w:t>
      </w:r>
      <w:r w:rsidRPr="0058368D">
        <w:rPr>
          <w:rFonts w:ascii="Arial" w:hAnsi="Arial" w:cs="Arial"/>
          <w:sz w:val="24"/>
          <w:szCs w:val="24"/>
        </w:rPr>
        <w:t>Erogación de fondos para rehabilitación de proyecto Muelle de Pesca.-</w:t>
      </w:r>
      <w:r>
        <w:rPr>
          <w:rFonts w:ascii="Arial" w:hAnsi="Arial" w:cs="Arial"/>
          <w:sz w:val="24"/>
          <w:szCs w:val="24"/>
        </w:rPr>
        <w:t xml:space="preserve"> 21- </w:t>
      </w:r>
      <w:r w:rsidRPr="0058368D">
        <w:rPr>
          <w:rFonts w:ascii="Arial" w:hAnsi="Arial" w:cs="Arial"/>
          <w:sz w:val="24"/>
          <w:szCs w:val="24"/>
        </w:rPr>
        <w:t>Propuesta y autorización para pago de bono (día del empleado municipal).-</w:t>
      </w:r>
      <w:r>
        <w:rPr>
          <w:rFonts w:ascii="Arial" w:hAnsi="Arial" w:cs="Arial"/>
          <w:sz w:val="24"/>
          <w:szCs w:val="24"/>
        </w:rPr>
        <w:t xml:space="preserve"> 22- </w:t>
      </w:r>
      <w:r w:rsidRPr="0058368D">
        <w:rPr>
          <w:rFonts w:ascii="Arial" w:hAnsi="Arial" w:cs="Arial"/>
          <w:sz w:val="24"/>
          <w:szCs w:val="24"/>
        </w:rPr>
        <w:t>Otros.-</w:t>
      </w:r>
      <w:r>
        <w:rPr>
          <w:rFonts w:ascii="Arial" w:hAnsi="Arial" w:cs="Arial"/>
          <w:sz w:val="24"/>
          <w:szCs w:val="24"/>
        </w:rPr>
        <w:t xml:space="preserv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ACUERDO NUMERO UNO.-</w:t>
      </w:r>
      <w:r w:rsidRPr="0058368D">
        <w:rPr>
          <w:rFonts w:ascii="Arial" w:hAnsi="Arial" w:cs="Arial"/>
          <w:sz w:val="24"/>
          <w:szCs w:val="24"/>
        </w:rPr>
        <w:t xml:space="preserve"> El Concejo Municipal de la villa San Luis La Herradura Departamento de la Paz en uso de sus facultades legales que le confiere el Código Municipal, </w:t>
      </w:r>
      <w:r w:rsidRPr="0058368D">
        <w:rPr>
          <w:rFonts w:ascii="Arial" w:hAnsi="Arial" w:cs="Arial"/>
          <w:b/>
          <w:sz w:val="24"/>
          <w:szCs w:val="24"/>
        </w:rPr>
        <w:t>ACUERDA</w:t>
      </w:r>
      <w:r w:rsidRPr="0058368D">
        <w:rPr>
          <w:rFonts w:ascii="Arial" w:hAnsi="Arial" w:cs="Arial"/>
          <w:sz w:val="24"/>
          <w:szCs w:val="24"/>
        </w:rPr>
        <w:t xml:space="preserve"> ratificar el acta anterior en todas sus partes y como constancia es firmada por todos.- ///////////////////////////////////////////////////////////////// </w:t>
      </w:r>
    </w:p>
    <w:p w:rsidR="001D15E0" w:rsidRPr="00CB1B32" w:rsidRDefault="001D15E0" w:rsidP="001D15E0">
      <w:pPr>
        <w:spacing w:after="0"/>
        <w:jc w:val="both"/>
        <w:rPr>
          <w:rFonts w:ascii="Arial" w:hAnsi="Arial" w:cs="Arial"/>
          <w:sz w:val="24"/>
          <w:szCs w:val="24"/>
        </w:rPr>
      </w:pPr>
      <w:r w:rsidRPr="0058368D">
        <w:rPr>
          <w:rFonts w:ascii="Arial" w:hAnsi="Arial" w:cs="Arial"/>
          <w:b/>
          <w:sz w:val="24"/>
          <w:szCs w:val="24"/>
        </w:rPr>
        <w:lastRenderedPageBreak/>
        <w:t xml:space="preserve">ACUERDO NUMERO </w:t>
      </w:r>
      <w:r>
        <w:rPr>
          <w:rFonts w:ascii="Arial" w:hAnsi="Arial" w:cs="Arial"/>
          <w:b/>
          <w:sz w:val="24"/>
          <w:szCs w:val="24"/>
        </w:rPr>
        <w:t>DOS</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emplazamiento hecho al señor </w:t>
      </w:r>
      <w:proofErr w:type="spellStart"/>
      <w:r>
        <w:rPr>
          <w:rFonts w:ascii="Arial" w:hAnsi="Arial" w:cs="Arial"/>
          <w:sz w:val="24"/>
          <w:szCs w:val="24"/>
        </w:rPr>
        <w:t>Jhony</w:t>
      </w:r>
      <w:proofErr w:type="spellEnd"/>
      <w:r>
        <w:rPr>
          <w:rFonts w:ascii="Arial" w:hAnsi="Arial" w:cs="Arial"/>
          <w:sz w:val="24"/>
          <w:szCs w:val="24"/>
        </w:rPr>
        <w:t xml:space="preserve"> Fisher Castillo, para que este día se, para que aporte las pruebas pertinentes, al proceso iniciado por su persona en representación de la señora María Guadalupe </w:t>
      </w:r>
      <w:proofErr w:type="spellStart"/>
      <w:r>
        <w:rPr>
          <w:rFonts w:ascii="Arial" w:hAnsi="Arial" w:cs="Arial"/>
          <w:sz w:val="24"/>
          <w:szCs w:val="24"/>
        </w:rPr>
        <w:t>Pichinte</w:t>
      </w:r>
      <w:proofErr w:type="spellEnd"/>
      <w:r>
        <w:rPr>
          <w:rFonts w:ascii="Arial" w:hAnsi="Arial" w:cs="Arial"/>
          <w:sz w:val="24"/>
          <w:szCs w:val="24"/>
        </w:rPr>
        <w:t xml:space="preserve"> de Prado y la señora Sandra Edelmira </w:t>
      </w:r>
      <w:proofErr w:type="spellStart"/>
      <w:r>
        <w:rPr>
          <w:rFonts w:ascii="Arial" w:hAnsi="Arial" w:cs="Arial"/>
          <w:sz w:val="24"/>
          <w:szCs w:val="24"/>
        </w:rPr>
        <w:t>Pichinte</w:t>
      </w:r>
      <w:proofErr w:type="spellEnd"/>
      <w:r>
        <w:rPr>
          <w:rFonts w:ascii="Arial" w:hAnsi="Arial" w:cs="Arial"/>
          <w:sz w:val="24"/>
          <w:szCs w:val="24"/>
        </w:rPr>
        <w:t xml:space="preserve"> de Lozano; </w:t>
      </w:r>
      <w:r>
        <w:rPr>
          <w:rFonts w:ascii="Arial" w:hAnsi="Arial" w:cs="Arial"/>
          <w:b/>
          <w:sz w:val="24"/>
          <w:szCs w:val="24"/>
        </w:rPr>
        <w:t>II-</w:t>
      </w:r>
      <w:r>
        <w:rPr>
          <w:rFonts w:ascii="Arial" w:hAnsi="Arial" w:cs="Arial"/>
          <w:sz w:val="24"/>
          <w:szCs w:val="24"/>
        </w:rPr>
        <w:t xml:space="preserve"> que está presente el señor </w:t>
      </w:r>
      <w:proofErr w:type="spellStart"/>
      <w:r>
        <w:rPr>
          <w:rFonts w:ascii="Arial" w:hAnsi="Arial" w:cs="Arial"/>
          <w:sz w:val="24"/>
          <w:szCs w:val="24"/>
        </w:rPr>
        <w:t>Jhony</w:t>
      </w:r>
      <w:proofErr w:type="spellEnd"/>
      <w:r>
        <w:rPr>
          <w:rFonts w:ascii="Arial" w:hAnsi="Arial" w:cs="Arial"/>
          <w:sz w:val="24"/>
          <w:szCs w:val="24"/>
        </w:rPr>
        <w:t xml:space="preserve"> Fisher Castillo Hernández, para lo cual expresa lo siguiente: como primer punto, que se le ha violentado sus derechos, 1 y 204 de la constitución de la república, así como no se le ha respetado el proceso de conformidad al Art. 81,51 y 82, de la Ley de Procedimientos Administrativos, y es por ello que solicita amonestaciones o sanciones a los empleados, de la Unidad Administrativa Tributaria Municipal, como lo son, Santos Ernesto </w:t>
      </w:r>
      <w:proofErr w:type="spellStart"/>
      <w:r>
        <w:rPr>
          <w:rFonts w:ascii="Arial" w:hAnsi="Arial" w:cs="Arial"/>
          <w:sz w:val="24"/>
          <w:szCs w:val="24"/>
        </w:rPr>
        <w:t>Ochoa,Cesar</w:t>
      </w:r>
      <w:proofErr w:type="spellEnd"/>
      <w:r>
        <w:rPr>
          <w:rFonts w:ascii="Arial" w:hAnsi="Arial" w:cs="Arial"/>
          <w:sz w:val="24"/>
          <w:szCs w:val="24"/>
        </w:rPr>
        <w:t xml:space="preserve"> Augusto Ticas, y Lic. Oscar Montano Chacón, según él por actos de imparcialidad y falta de arbitrariedad en dicho proceso; y como segundo hace mención y entrega como aportación de pruebas al proceso dos hojas de papel bond que </w:t>
      </w:r>
      <w:proofErr w:type="spellStart"/>
      <w:r>
        <w:rPr>
          <w:rFonts w:ascii="Arial" w:hAnsi="Arial" w:cs="Arial"/>
          <w:sz w:val="24"/>
          <w:szCs w:val="24"/>
        </w:rPr>
        <w:t>contienencopias</w:t>
      </w:r>
      <w:proofErr w:type="spellEnd"/>
      <w:r>
        <w:rPr>
          <w:rFonts w:ascii="Arial" w:hAnsi="Arial" w:cs="Arial"/>
          <w:sz w:val="24"/>
          <w:szCs w:val="24"/>
        </w:rPr>
        <w:t xml:space="preserve"> simples de tarjetas de contribuyente de mercado municipal; así como también manifiesta que ya hubo un proceso judicial referente a este mismo problema y entrega fotocopia simple de diligencias del mismo; por lo que este Concejo Municipal, después de escuchar al señor </w:t>
      </w:r>
      <w:proofErr w:type="spellStart"/>
      <w:r>
        <w:rPr>
          <w:rFonts w:ascii="Arial" w:hAnsi="Arial" w:cs="Arial"/>
          <w:sz w:val="24"/>
          <w:szCs w:val="24"/>
        </w:rPr>
        <w:t>Jhony</w:t>
      </w:r>
      <w:proofErr w:type="spellEnd"/>
      <w:r>
        <w:rPr>
          <w:rFonts w:ascii="Arial" w:hAnsi="Arial" w:cs="Arial"/>
          <w:sz w:val="24"/>
          <w:szCs w:val="24"/>
        </w:rPr>
        <w:t xml:space="preserve"> Fisher Castillo Méndez y tener por recibidas, las aportaciones de pruebas, </w:t>
      </w:r>
      <w:r>
        <w:rPr>
          <w:rFonts w:ascii="Arial" w:hAnsi="Arial" w:cs="Arial"/>
          <w:b/>
          <w:sz w:val="24"/>
          <w:szCs w:val="24"/>
        </w:rPr>
        <w:t>ACUERDA:</w:t>
      </w:r>
      <w:r>
        <w:rPr>
          <w:rFonts w:ascii="Arial" w:hAnsi="Arial" w:cs="Arial"/>
          <w:sz w:val="24"/>
          <w:szCs w:val="24"/>
        </w:rPr>
        <w:t xml:space="preserve"> tener por recibida las pruebas aportadas  y dar por evacuada la audiencia señalada para exposición de los hechos y aportación de pruebas para el señor </w:t>
      </w:r>
      <w:proofErr w:type="spellStart"/>
      <w:r>
        <w:rPr>
          <w:rFonts w:ascii="Arial" w:hAnsi="Arial" w:cs="Arial"/>
          <w:sz w:val="24"/>
          <w:szCs w:val="24"/>
        </w:rPr>
        <w:t>Jhony</w:t>
      </w:r>
      <w:proofErr w:type="spellEnd"/>
      <w:r>
        <w:rPr>
          <w:rFonts w:ascii="Arial" w:hAnsi="Arial" w:cs="Arial"/>
          <w:sz w:val="24"/>
          <w:szCs w:val="24"/>
        </w:rPr>
        <w:t xml:space="preserve"> Fisher Castillo Méndez; posteriormente se procederá con la valoración de las pruebas aportadas para resolver en siguientes 20 días.-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TRES</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que según Acuerdo Municipal Número Tres del Acta Número Diecinueve, se tuvo la presentación por parte de representantes de la Asociación Fundación para la Cooperación y Desarrollo Comunal de El Salvador CORDES, para la ejecución del proyecto: Puente </w:t>
      </w:r>
      <w:proofErr w:type="spellStart"/>
      <w:r>
        <w:rPr>
          <w:rFonts w:ascii="Arial" w:hAnsi="Arial" w:cs="Arial"/>
          <w:sz w:val="24"/>
          <w:szCs w:val="24"/>
        </w:rPr>
        <w:t>Salamar</w:t>
      </w:r>
      <w:proofErr w:type="spellEnd"/>
      <w:r>
        <w:rPr>
          <w:rFonts w:ascii="Arial" w:hAnsi="Arial" w:cs="Arial"/>
          <w:sz w:val="24"/>
          <w:szCs w:val="24"/>
        </w:rPr>
        <w:t xml:space="preserve">, el cual consiste en la construcción de un muro de mampostería de piedra para evitar el deterioro posible caída del puente,  y para lo cual se requiere una inversión de total de Veintiséis Mil Seiscientos Cuatro 50/100 dólares ($26,604.5), más un 15% de imprevistos, y  para lo cual solicitan contrapartida municipal, para poder llevar </w:t>
      </w:r>
      <w:proofErr w:type="spellStart"/>
      <w:r>
        <w:rPr>
          <w:rFonts w:ascii="Arial" w:hAnsi="Arial" w:cs="Arial"/>
          <w:sz w:val="24"/>
          <w:szCs w:val="24"/>
        </w:rPr>
        <w:t>acabo</w:t>
      </w:r>
      <w:proofErr w:type="spellEnd"/>
      <w:r>
        <w:rPr>
          <w:rFonts w:ascii="Arial" w:hAnsi="Arial" w:cs="Arial"/>
          <w:sz w:val="24"/>
          <w:szCs w:val="24"/>
        </w:rPr>
        <w:t xml:space="preserve"> la ejecución de dicho proyecto; por tanto el Concejo Municipal después de revisar el perfil técnico del proyecto,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proporcionar como </w:t>
      </w:r>
      <w:proofErr w:type="spellStart"/>
      <w:r>
        <w:rPr>
          <w:rFonts w:ascii="Arial" w:hAnsi="Arial" w:cs="Arial"/>
          <w:sz w:val="24"/>
          <w:szCs w:val="24"/>
        </w:rPr>
        <w:t>contrapartidadel</w:t>
      </w:r>
      <w:proofErr w:type="spellEnd"/>
      <w:r>
        <w:rPr>
          <w:rFonts w:ascii="Arial" w:hAnsi="Arial" w:cs="Arial"/>
          <w:sz w:val="24"/>
          <w:szCs w:val="24"/>
        </w:rPr>
        <w:t xml:space="preserve"> proyecto: Puente </w:t>
      </w:r>
      <w:proofErr w:type="spellStart"/>
      <w:r>
        <w:rPr>
          <w:rFonts w:ascii="Arial" w:hAnsi="Arial" w:cs="Arial"/>
          <w:sz w:val="24"/>
          <w:szCs w:val="24"/>
        </w:rPr>
        <w:t>Salamarpresentado</w:t>
      </w:r>
      <w:proofErr w:type="spellEnd"/>
      <w:r>
        <w:rPr>
          <w:rFonts w:ascii="Arial" w:hAnsi="Arial" w:cs="Arial"/>
          <w:sz w:val="24"/>
          <w:szCs w:val="24"/>
        </w:rPr>
        <w:t xml:space="preserve">, por representantes de la Asociación Fundación para la Cooperación y Desarrollo Comunal de El Salvador CORDES: la partida presupuestaria número 11, del perfil técnico, con un costo total de Diez Mil Dólares ($10,000.00), la cual consiste en: la </w:t>
      </w:r>
      <w:r w:rsidRPr="008E285F">
        <w:rPr>
          <w:rFonts w:ascii="Arial" w:hAnsi="Arial" w:cs="Arial"/>
          <w:b/>
          <w:sz w:val="24"/>
          <w:szCs w:val="24"/>
        </w:rPr>
        <w:t xml:space="preserve">mano de obra para </w:t>
      </w:r>
      <w:r w:rsidRPr="008E285F">
        <w:rPr>
          <w:rFonts w:ascii="Arial" w:hAnsi="Arial" w:cs="Arial"/>
          <w:b/>
          <w:sz w:val="24"/>
          <w:szCs w:val="24"/>
        </w:rPr>
        <w:lastRenderedPageBreak/>
        <w:t>el proyecto</w:t>
      </w:r>
      <w:r>
        <w:rPr>
          <w:rFonts w:ascii="Arial" w:hAnsi="Arial" w:cs="Arial"/>
          <w:sz w:val="24"/>
          <w:szCs w:val="24"/>
        </w:rPr>
        <w:t xml:space="preserve">, para lo cual se estará proporcionando el personal necesario para la ejecución del proyecto; </w:t>
      </w:r>
      <w:r>
        <w:rPr>
          <w:rFonts w:ascii="Arial" w:hAnsi="Arial" w:cs="Arial"/>
          <w:b/>
          <w:sz w:val="24"/>
          <w:szCs w:val="24"/>
        </w:rPr>
        <w:t>b)</w:t>
      </w:r>
      <w:r>
        <w:rPr>
          <w:rFonts w:ascii="Arial" w:hAnsi="Arial" w:cs="Arial"/>
          <w:sz w:val="24"/>
          <w:szCs w:val="24"/>
        </w:rPr>
        <w:t xml:space="preserve"> Aportar la cantidad de Tres Mil Quinientos Dólares de los estados Unidos de Norte América ($3,500.00), como contrapartida económica para la ejecución del proyecto: Puente </w:t>
      </w:r>
      <w:proofErr w:type="spellStart"/>
      <w:r>
        <w:rPr>
          <w:rFonts w:ascii="Arial" w:hAnsi="Arial" w:cs="Arial"/>
          <w:sz w:val="24"/>
          <w:szCs w:val="24"/>
        </w:rPr>
        <w:t>Salamar</w:t>
      </w:r>
      <w:proofErr w:type="spellEnd"/>
      <w:r>
        <w:rPr>
          <w:rFonts w:ascii="Arial" w:hAnsi="Arial" w:cs="Arial"/>
          <w:sz w:val="24"/>
          <w:szCs w:val="24"/>
        </w:rPr>
        <w:t xml:space="preserve">; </w:t>
      </w:r>
      <w:r>
        <w:rPr>
          <w:rFonts w:ascii="Arial" w:hAnsi="Arial" w:cs="Arial"/>
          <w:b/>
          <w:sz w:val="24"/>
          <w:szCs w:val="24"/>
        </w:rPr>
        <w:t>c)</w:t>
      </w:r>
      <w:r>
        <w:rPr>
          <w:rFonts w:ascii="Arial" w:hAnsi="Arial" w:cs="Arial"/>
          <w:sz w:val="24"/>
          <w:szCs w:val="24"/>
        </w:rPr>
        <w:t xml:space="preserve"> Autorizar al Tesorero Municipal, para la erogación de fondos, de conformidad a la documentación legal que se le presente, gasto que será cargado al presupuesto municipal vigente.-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CUATRO</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informe o resultado de la inspección, presentado este día, por parte de la Unidad de Catastro, referente a la solicitud de permiso para venta de bebidas alcohólicas, por parte de la señora Carmela Reyes Martínez, </w:t>
      </w:r>
      <w:r>
        <w:rPr>
          <w:rFonts w:ascii="Arial" w:hAnsi="Arial" w:cs="Arial"/>
          <w:b/>
          <w:sz w:val="24"/>
          <w:szCs w:val="24"/>
        </w:rPr>
        <w:t>II-</w:t>
      </w:r>
      <w:r>
        <w:rPr>
          <w:rFonts w:ascii="Arial" w:hAnsi="Arial" w:cs="Arial"/>
          <w:sz w:val="24"/>
          <w:szCs w:val="24"/>
        </w:rPr>
        <w:t xml:space="preserve"> que en dicho informe, se establece que el establecimiento se encuentra a 20 metros lineales de una iglesia, y a la vez colinda con el anfiteatro municipal, así como también al rumbo oriente a una distancia de 36 metros lineales se encuentra el parque municipal (</w:t>
      </w:r>
      <w:proofErr w:type="spellStart"/>
      <w:r>
        <w:rPr>
          <w:rFonts w:ascii="Arial" w:hAnsi="Arial" w:cs="Arial"/>
          <w:sz w:val="24"/>
          <w:szCs w:val="24"/>
        </w:rPr>
        <w:t>Mapachera</w:t>
      </w:r>
      <w:proofErr w:type="spellEnd"/>
      <w:r>
        <w:rPr>
          <w:rFonts w:ascii="Arial" w:hAnsi="Arial" w:cs="Arial"/>
          <w:sz w:val="24"/>
          <w:szCs w:val="24"/>
        </w:rPr>
        <w:t xml:space="preserve">), </w:t>
      </w:r>
      <w:r>
        <w:rPr>
          <w:rFonts w:ascii="Arial" w:hAnsi="Arial" w:cs="Arial"/>
          <w:b/>
          <w:sz w:val="24"/>
          <w:szCs w:val="24"/>
        </w:rPr>
        <w:t>III-</w:t>
      </w:r>
      <w:r>
        <w:rPr>
          <w:rFonts w:ascii="Arial" w:hAnsi="Arial" w:cs="Arial"/>
          <w:sz w:val="24"/>
          <w:szCs w:val="24"/>
        </w:rPr>
        <w:t xml:space="preserve"> Según la Ley Reguladora de Producción y Comercialización del Alcohol y de Bebidas Alcohólicas, en su artículo 29, establece: que no podrán instalarse establecimientos comerciales dedicados a esta actividad a menos de 200 metros de edificaciones de salud, educativas, militares, policiales, iglesias, parques y oficinas de gobierno; por tanto el Concejo Municipal, </w:t>
      </w:r>
      <w:r w:rsidRPr="00CD1683">
        <w:rPr>
          <w:rFonts w:ascii="Arial" w:hAnsi="Arial" w:cs="Arial"/>
          <w:b/>
          <w:sz w:val="24"/>
          <w:szCs w:val="24"/>
        </w:rPr>
        <w:t>ACUERDA</w:t>
      </w:r>
      <w:r>
        <w:rPr>
          <w:rFonts w:ascii="Arial" w:hAnsi="Arial" w:cs="Arial"/>
          <w:b/>
          <w:sz w:val="24"/>
          <w:szCs w:val="24"/>
        </w:rPr>
        <w:t>: a)</w:t>
      </w:r>
      <w:r>
        <w:rPr>
          <w:rFonts w:ascii="Arial" w:hAnsi="Arial" w:cs="Arial"/>
          <w:sz w:val="24"/>
          <w:szCs w:val="24"/>
        </w:rPr>
        <w:t xml:space="preserve"> Denegar el permiso para la venta de bebidas alcohólicas, solicitado por la señora Carmela Reyes Martínez.-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CINCO</w:t>
      </w:r>
      <w:r w:rsidRPr="0058368D">
        <w:rPr>
          <w:rFonts w:ascii="Arial" w:hAnsi="Arial" w:cs="Arial"/>
          <w:b/>
          <w:sz w:val="24"/>
          <w:szCs w:val="24"/>
        </w:rPr>
        <w:t>.-</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 xml:space="preserve">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informe o resultado de la inspección, presentado este día, por parte de la Unidad de Catastro, referente a la solicitud de permiso para la instalación de máquinas que funcionan a través de monedas (Tragamonedas), por parte de la señora Teresa </w:t>
      </w:r>
      <w:proofErr w:type="spellStart"/>
      <w:r>
        <w:rPr>
          <w:rFonts w:ascii="Arial" w:hAnsi="Arial" w:cs="Arial"/>
          <w:sz w:val="24"/>
          <w:szCs w:val="24"/>
        </w:rPr>
        <w:t>Arminda</w:t>
      </w:r>
      <w:proofErr w:type="spellEnd"/>
      <w:r>
        <w:rPr>
          <w:rFonts w:ascii="Arial" w:hAnsi="Arial" w:cs="Arial"/>
          <w:sz w:val="24"/>
          <w:szCs w:val="24"/>
        </w:rPr>
        <w:t xml:space="preserve"> García de Méndez, </w:t>
      </w:r>
      <w:r>
        <w:rPr>
          <w:rFonts w:ascii="Arial" w:hAnsi="Arial" w:cs="Arial"/>
          <w:b/>
          <w:sz w:val="24"/>
          <w:szCs w:val="24"/>
        </w:rPr>
        <w:t>II-</w:t>
      </w:r>
      <w:r>
        <w:rPr>
          <w:rFonts w:ascii="Arial" w:hAnsi="Arial" w:cs="Arial"/>
          <w:sz w:val="24"/>
          <w:szCs w:val="24"/>
        </w:rPr>
        <w:t xml:space="preserve"> que en dicho informe, se establece, que el establecimiento se encuentra a 20 metros lineales rumbo poniente de la iglesia católica, y así como también al rumbo norte a una distancia de 28.4 metros lineales se encuentra sede Policial, </w:t>
      </w:r>
      <w:r>
        <w:rPr>
          <w:rFonts w:ascii="Arial" w:hAnsi="Arial" w:cs="Arial"/>
          <w:b/>
          <w:sz w:val="24"/>
          <w:szCs w:val="24"/>
        </w:rPr>
        <w:t>III-</w:t>
      </w:r>
      <w:r>
        <w:rPr>
          <w:rFonts w:ascii="Arial" w:hAnsi="Arial" w:cs="Arial"/>
          <w:sz w:val="24"/>
          <w:szCs w:val="24"/>
        </w:rPr>
        <w:t xml:space="preserve"> Según la Ordenanza Reguladora de Tasas por Servicios Municipales, en su artículo 21, Numeral 7, establece: que para autorizar el funcionamiento de aparatos que funcionan a través de monedas no deberán de existir a menos de cien metros iglesias, centros educativos, Colegios, oficinas públicas u otros lugares similares; por tanto el Concejo Municipal, </w:t>
      </w:r>
      <w:r w:rsidRPr="00CD1683">
        <w:rPr>
          <w:rFonts w:ascii="Arial" w:hAnsi="Arial" w:cs="Arial"/>
          <w:b/>
          <w:sz w:val="24"/>
          <w:szCs w:val="24"/>
        </w:rPr>
        <w:t>ACUERDA</w:t>
      </w:r>
      <w:r>
        <w:rPr>
          <w:rFonts w:ascii="Arial" w:hAnsi="Arial" w:cs="Arial"/>
          <w:b/>
          <w:sz w:val="24"/>
          <w:szCs w:val="24"/>
        </w:rPr>
        <w:t>: a)</w:t>
      </w:r>
      <w:r>
        <w:rPr>
          <w:rFonts w:ascii="Arial" w:hAnsi="Arial" w:cs="Arial"/>
          <w:sz w:val="24"/>
          <w:szCs w:val="24"/>
        </w:rPr>
        <w:t xml:space="preserve"> Denegar el permiso para la instalación de máquinas que funcionan a través del depósito de monedas (Tragamonedas), solicitado por la señora, Teresa </w:t>
      </w:r>
      <w:proofErr w:type="spellStart"/>
      <w:r>
        <w:rPr>
          <w:rFonts w:ascii="Arial" w:hAnsi="Arial" w:cs="Arial"/>
          <w:sz w:val="24"/>
          <w:szCs w:val="24"/>
        </w:rPr>
        <w:t>Arminda</w:t>
      </w:r>
      <w:proofErr w:type="spellEnd"/>
      <w:r>
        <w:rPr>
          <w:rFonts w:ascii="Arial" w:hAnsi="Arial" w:cs="Arial"/>
          <w:sz w:val="24"/>
          <w:szCs w:val="24"/>
        </w:rPr>
        <w:t xml:space="preserve"> García de Méndez; el presente Acuerdo Municipal con nueve votos a favor, y la salvedad del voto </w:t>
      </w:r>
      <w:proofErr w:type="spellStart"/>
      <w:r>
        <w:rPr>
          <w:rFonts w:ascii="Arial" w:hAnsi="Arial" w:cs="Arial"/>
          <w:sz w:val="24"/>
          <w:szCs w:val="24"/>
        </w:rPr>
        <w:t>delquinto</w:t>
      </w:r>
      <w:proofErr w:type="spellEnd"/>
      <w:r w:rsidRPr="006F6505">
        <w:rPr>
          <w:rFonts w:ascii="Arial" w:hAnsi="Arial" w:cs="Arial"/>
          <w:sz w:val="24"/>
          <w:szCs w:val="24"/>
        </w:rPr>
        <w:t xml:space="preserve"> regidor</w:t>
      </w:r>
      <w:r>
        <w:rPr>
          <w:rFonts w:ascii="Arial" w:hAnsi="Arial" w:cs="Arial"/>
          <w:sz w:val="24"/>
          <w:szCs w:val="24"/>
        </w:rPr>
        <w:t xml:space="preserve"> </w:t>
      </w:r>
      <w:proofErr w:type="spellStart"/>
      <w:r>
        <w:rPr>
          <w:rFonts w:ascii="Arial" w:hAnsi="Arial" w:cs="Arial"/>
          <w:sz w:val="24"/>
          <w:szCs w:val="24"/>
        </w:rPr>
        <w:t>propietarioTte</w:t>
      </w:r>
      <w:proofErr w:type="spellEnd"/>
      <w:r>
        <w:rPr>
          <w:rFonts w:ascii="Arial" w:hAnsi="Arial" w:cs="Arial"/>
          <w:sz w:val="24"/>
          <w:szCs w:val="24"/>
        </w:rPr>
        <w:t xml:space="preserve">. Milton Galileo González </w:t>
      </w:r>
      <w:proofErr w:type="spellStart"/>
      <w:r>
        <w:rPr>
          <w:rFonts w:ascii="Arial" w:hAnsi="Arial" w:cs="Arial"/>
          <w:sz w:val="24"/>
          <w:szCs w:val="24"/>
        </w:rPr>
        <w:t>López</w:t>
      </w:r>
      <w:proofErr w:type="gramStart"/>
      <w:r w:rsidRPr="006F6505">
        <w:rPr>
          <w:rFonts w:ascii="Arial" w:hAnsi="Arial" w:cs="Arial"/>
          <w:sz w:val="24"/>
          <w:szCs w:val="24"/>
        </w:rPr>
        <w:t>,de</w:t>
      </w:r>
      <w:proofErr w:type="spellEnd"/>
      <w:proofErr w:type="gramEnd"/>
      <w:r w:rsidRPr="006F6505">
        <w:rPr>
          <w:rFonts w:ascii="Arial" w:hAnsi="Arial" w:cs="Arial"/>
          <w:sz w:val="24"/>
          <w:szCs w:val="24"/>
        </w:rPr>
        <w:t xml:space="preserve"> </w:t>
      </w:r>
      <w:r w:rsidRPr="006F6505">
        <w:rPr>
          <w:rFonts w:ascii="Arial" w:hAnsi="Arial" w:cs="Arial"/>
          <w:sz w:val="24"/>
          <w:szCs w:val="24"/>
        </w:rPr>
        <w:lastRenderedPageBreak/>
        <w:t>conformidad al Art. 45 del Código Municipal</w:t>
      </w:r>
      <w:r>
        <w:rPr>
          <w:rFonts w:ascii="Arial" w:hAnsi="Arial" w:cs="Arial"/>
          <w:sz w:val="24"/>
          <w:szCs w:val="24"/>
        </w:rPr>
        <w:t>.- Certifíquese y notifíquese.- ////////////////////////////////////////////</w:t>
      </w:r>
    </w:p>
    <w:p w:rsidR="001D15E0" w:rsidRDefault="001D15E0" w:rsidP="001D15E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SEIS</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el memorándum presentado por el Contador Municipal, Jaime </w:t>
      </w:r>
      <w:proofErr w:type="spellStart"/>
      <w:r>
        <w:rPr>
          <w:rFonts w:ascii="Arial" w:hAnsi="Arial" w:cs="Arial"/>
          <w:sz w:val="24"/>
          <w:szCs w:val="24"/>
        </w:rPr>
        <w:t>Jeovany</w:t>
      </w:r>
      <w:proofErr w:type="spellEnd"/>
      <w:r>
        <w:rPr>
          <w:rFonts w:ascii="Arial" w:hAnsi="Arial" w:cs="Arial"/>
          <w:sz w:val="24"/>
          <w:szCs w:val="24"/>
        </w:rPr>
        <w:t xml:space="preserve"> Acosta Rojas, en el cual informa que, se tiene registros, en valor de excedentes por préstamos cancelados, con instituciones financieras, los cuales se necesita retirar dichos excedentes de las instituciones y hacer su reintegro al fondos FODES 75%, según el siguiente detalle: ///////////////////////////////</w:t>
      </w:r>
    </w:p>
    <w:tbl>
      <w:tblPr>
        <w:tblStyle w:val="Tablaconcuadrcula"/>
        <w:tblW w:w="0" w:type="auto"/>
        <w:tblLook w:val="04A0"/>
      </w:tblPr>
      <w:tblGrid>
        <w:gridCol w:w="3681"/>
        <w:gridCol w:w="3402"/>
        <w:gridCol w:w="1744"/>
      </w:tblGrid>
      <w:tr w:rsidR="001D15E0" w:rsidTr="001A7020">
        <w:tc>
          <w:tcPr>
            <w:tcW w:w="3681" w:type="dxa"/>
          </w:tcPr>
          <w:p w:rsidR="001D15E0" w:rsidRPr="005E0FC2" w:rsidRDefault="001D15E0" w:rsidP="001A7020">
            <w:pPr>
              <w:spacing w:before="240"/>
              <w:jc w:val="center"/>
              <w:rPr>
                <w:rFonts w:ascii="Arial" w:hAnsi="Arial" w:cs="Arial"/>
                <w:b/>
                <w:sz w:val="24"/>
                <w:szCs w:val="24"/>
              </w:rPr>
            </w:pPr>
            <w:r w:rsidRPr="005E0FC2">
              <w:rPr>
                <w:rFonts w:ascii="Arial" w:hAnsi="Arial" w:cs="Arial"/>
                <w:b/>
                <w:sz w:val="24"/>
                <w:szCs w:val="24"/>
              </w:rPr>
              <w:t>Banco / Caja de Crédito</w:t>
            </w:r>
          </w:p>
        </w:tc>
        <w:tc>
          <w:tcPr>
            <w:tcW w:w="3402"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N° de Referencia</w:t>
            </w:r>
            <w:r>
              <w:rPr>
                <w:rFonts w:ascii="Arial" w:hAnsi="Arial" w:cs="Arial"/>
                <w:b/>
                <w:sz w:val="24"/>
                <w:szCs w:val="24"/>
              </w:rPr>
              <w:t xml:space="preserve"> del Préstamo</w:t>
            </w:r>
          </w:p>
        </w:tc>
        <w:tc>
          <w:tcPr>
            <w:tcW w:w="1744"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3681" w:type="dxa"/>
          </w:tcPr>
          <w:p w:rsidR="001D15E0" w:rsidRDefault="001D15E0" w:rsidP="001A7020">
            <w:pPr>
              <w:jc w:val="both"/>
              <w:rPr>
                <w:rFonts w:ascii="Arial" w:hAnsi="Arial" w:cs="Arial"/>
                <w:sz w:val="24"/>
                <w:szCs w:val="24"/>
              </w:rPr>
            </w:pPr>
            <w:r>
              <w:rPr>
                <w:rFonts w:ascii="Arial" w:hAnsi="Arial" w:cs="Arial"/>
                <w:sz w:val="24"/>
                <w:szCs w:val="24"/>
              </w:rPr>
              <w:t xml:space="preserve">Caja de Crédito de </w:t>
            </w:r>
            <w:proofErr w:type="spellStart"/>
            <w:r>
              <w:rPr>
                <w:rFonts w:ascii="Arial" w:hAnsi="Arial" w:cs="Arial"/>
                <w:sz w:val="24"/>
                <w:szCs w:val="24"/>
              </w:rPr>
              <w:t>Soyapango</w:t>
            </w:r>
            <w:proofErr w:type="spellEnd"/>
          </w:p>
        </w:tc>
        <w:tc>
          <w:tcPr>
            <w:tcW w:w="3402" w:type="dxa"/>
          </w:tcPr>
          <w:p w:rsidR="001D15E0" w:rsidRDefault="001D15E0" w:rsidP="001A7020">
            <w:pPr>
              <w:jc w:val="center"/>
              <w:rPr>
                <w:rFonts w:ascii="Arial" w:hAnsi="Arial" w:cs="Arial"/>
                <w:sz w:val="24"/>
                <w:szCs w:val="24"/>
              </w:rPr>
            </w:pPr>
            <w:r>
              <w:rPr>
                <w:rFonts w:ascii="Arial" w:hAnsi="Arial" w:cs="Arial"/>
                <w:sz w:val="24"/>
                <w:szCs w:val="24"/>
              </w:rPr>
              <w:t>00-42-0155155-3</w:t>
            </w:r>
          </w:p>
        </w:tc>
        <w:tc>
          <w:tcPr>
            <w:tcW w:w="1744" w:type="dxa"/>
          </w:tcPr>
          <w:p w:rsidR="001D15E0" w:rsidRDefault="001D15E0" w:rsidP="001A7020">
            <w:pPr>
              <w:jc w:val="center"/>
              <w:rPr>
                <w:rFonts w:ascii="Arial" w:hAnsi="Arial" w:cs="Arial"/>
                <w:sz w:val="24"/>
                <w:szCs w:val="24"/>
              </w:rPr>
            </w:pPr>
            <w:r>
              <w:rPr>
                <w:rFonts w:ascii="Arial" w:hAnsi="Arial" w:cs="Arial"/>
                <w:sz w:val="24"/>
                <w:szCs w:val="24"/>
              </w:rPr>
              <w:t>$2,599.30</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sz w:val="24"/>
          <w:szCs w:val="24"/>
        </w:rPr>
        <w:t xml:space="preserve">Por lo que es necesario designar y autorizar a la persona idónea para que pueda realizar los el retiro y reintegro, de los excedentes antes detallados; por tanto el Concejo Municipal </w:t>
      </w:r>
      <w:r w:rsidRPr="008C6020">
        <w:rPr>
          <w:rFonts w:ascii="Arial" w:hAnsi="Arial" w:cs="Arial"/>
          <w:b/>
          <w:sz w:val="24"/>
          <w:szCs w:val="24"/>
        </w:rPr>
        <w:t>ACUERDA</w:t>
      </w:r>
      <w:r>
        <w:rPr>
          <w:rFonts w:ascii="Arial" w:hAnsi="Arial" w:cs="Arial"/>
          <w:b/>
          <w:sz w:val="24"/>
          <w:szCs w:val="24"/>
        </w:rPr>
        <w:t xml:space="preserve">: a) </w:t>
      </w:r>
      <w:r>
        <w:rPr>
          <w:rFonts w:ascii="Arial" w:hAnsi="Arial" w:cs="Arial"/>
          <w:sz w:val="24"/>
          <w:szCs w:val="24"/>
        </w:rPr>
        <w:t xml:space="preserve">Recibir los excedentes por préstamos cancelados siguiente://////////////////////////////////////////////////////////////////////////////////// </w:t>
      </w:r>
    </w:p>
    <w:tbl>
      <w:tblPr>
        <w:tblStyle w:val="Tablaconcuadrcula"/>
        <w:tblW w:w="0" w:type="auto"/>
        <w:tblLook w:val="04A0"/>
      </w:tblPr>
      <w:tblGrid>
        <w:gridCol w:w="4390"/>
        <w:gridCol w:w="2693"/>
        <w:gridCol w:w="1744"/>
      </w:tblGrid>
      <w:tr w:rsidR="001D15E0" w:rsidTr="001A7020">
        <w:tc>
          <w:tcPr>
            <w:tcW w:w="4390" w:type="dxa"/>
          </w:tcPr>
          <w:p w:rsidR="001D15E0" w:rsidRPr="005E0FC2" w:rsidRDefault="001D15E0" w:rsidP="001A7020">
            <w:pPr>
              <w:spacing w:before="240"/>
              <w:jc w:val="center"/>
              <w:rPr>
                <w:rFonts w:ascii="Arial" w:hAnsi="Arial" w:cs="Arial"/>
                <w:b/>
                <w:sz w:val="24"/>
                <w:szCs w:val="24"/>
              </w:rPr>
            </w:pPr>
            <w:r w:rsidRPr="005E0FC2">
              <w:rPr>
                <w:rFonts w:ascii="Arial" w:hAnsi="Arial" w:cs="Arial"/>
                <w:b/>
                <w:sz w:val="24"/>
                <w:szCs w:val="24"/>
              </w:rPr>
              <w:t>Banco / Caja de Crédito</w:t>
            </w:r>
          </w:p>
        </w:tc>
        <w:tc>
          <w:tcPr>
            <w:tcW w:w="2693"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N° de Referencia</w:t>
            </w:r>
            <w:r>
              <w:rPr>
                <w:rFonts w:ascii="Arial" w:hAnsi="Arial" w:cs="Arial"/>
                <w:b/>
                <w:sz w:val="24"/>
                <w:szCs w:val="24"/>
              </w:rPr>
              <w:t xml:space="preserve"> del Préstamo</w:t>
            </w:r>
          </w:p>
        </w:tc>
        <w:tc>
          <w:tcPr>
            <w:tcW w:w="1744"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390" w:type="dxa"/>
          </w:tcPr>
          <w:p w:rsidR="001D15E0" w:rsidRDefault="001D15E0" w:rsidP="001A7020">
            <w:pPr>
              <w:jc w:val="both"/>
              <w:rPr>
                <w:rFonts w:ascii="Arial" w:hAnsi="Arial" w:cs="Arial"/>
                <w:sz w:val="24"/>
                <w:szCs w:val="24"/>
              </w:rPr>
            </w:pPr>
            <w:r>
              <w:rPr>
                <w:rFonts w:ascii="Arial" w:hAnsi="Arial" w:cs="Arial"/>
                <w:sz w:val="24"/>
                <w:szCs w:val="24"/>
              </w:rPr>
              <w:t xml:space="preserve">Caja de Crédito de </w:t>
            </w:r>
            <w:proofErr w:type="spellStart"/>
            <w:r>
              <w:rPr>
                <w:rFonts w:ascii="Arial" w:hAnsi="Arial" w:cs="Arial"/>
                <w:sz w:val="24"/>
                <w:szCs w:val="24"/>
              </w:rPr>
              <w:t>Soyapango</w:t>
            </w:r>
            <w:proofErr w:type="spellEnd"/>
          </w:p>
        </w:tc>
        <w:tc>
          <w:tcPr>
            <w:tcW w:w="2693" w:type="dxa"/>
          </w:tcPr>
          <w:p w:rsidR="001D15E0" w:rsidRDefault="001D15E0" w:rsidP="001A7020">
            <w:pPr>
              <w:jc w:val="center"/>
              <w:rPr>
                <w:rFonts w:ascii="Arial" w:hAnsi="Arial" w:cs="Arial"/>
                <w:sz w:val="24"/>
                <w:szCs w:val="24"/>
              </w:rPr>
            </w:pPr>
            <w:r>
              <w:rPr>
                <w:rFonts w:ascii="Arial" w:hAnsi="Arial" w:cs="Arial"/>
                <w:sz w:val="24"/>
                <w:szCs w:val="24"/>
              </w:rPr>
              <w:t>00-42-0155155-3</w:t>
            </w:r>
          </w:p>
        </w:tc>
        <w:tc>
          <w:tcPr>
            <w:tcW w:w="1744" w:type="dxa"/>
          </w:tcPr>
          <w:p w:rsidR="001D15E0" w:rsidRDefault="001D15E0" w:rsidP="001A7020">
            <w:pPr>
              <w:jc w:val="center"/>
              <w:rPr>
                <w:rFonts w:ascii="Arial" w:hAnsi="Arial" w:cs="Arial"/>
                <w:sz w:val="24"/>
                <w:szCs w:val="24"/>
              </w:rPr>
            </w:pPr>
            <w:r>
              <w:rPr>
                <w:rFonts w:ascii="Arial" w:hAnsi="Arial" w:cs="Arial"/>
                <w:sz w:val="24"/>
                <w:szCs w:val="24"/>
              </w:rPr>
              <w:t>$2,599.30</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b/>
          <w:sz w:val="24"/>
          <w:szCs w:val="24"/>
        </w:rPr>
        <w:t xml:space="preserve">b) </w:t>
      </w:r>
      <w:r>
        <w:rPr>
          <w:rFonts w:ascii="Arial" w:hAnsi="Arial" w:cs="Arial"/>
          <w:sz w:val="24"/>
          <w:szCs w:val="24"/>
        </w:rPr>
        <w:t>Designar y Autorizar para que pueda recibir y reintegrar, los cheques correspondientes a nombre de esta Alcaldía Municipal, a Cesar Alonso Villalta Reyes, Tesorero Municipal, con Documento Único de Identidad número 04097038-4, y Número de Identificación Tributaria 0822-271087-102-9.- Certifíquese y Notifíquese.- /////////////////////////</w:t>
      </w:r>
    </w:p>
    <w:p w:rsidR="001D15E0" w:rsidRDefault="001D15E0" w:rsidP="001D15E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SEIS-A</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el memorándum presentado por el Contador Municipal, Jaime </w:t>
      </w:r>
      <w:proofErr w:type="spellStart"/>
      <w:r>
        <w:rPr>
          <w:rFonts w:ascii="Arial" w:hAnsi="Arial" w:cs="Arial"/>
          <w:sz w:val="24"/>
          <w:szCs w:val="24"/>
        </w:rPr>
        <w:t>Jeovany</w:t>
      </w:r>
      <w:proofErr w:type="spellEnd"/>
      <w:r>
        <w:rPr>
          <w:rFonts w:ascii="Arial" w:hAnsi="Arial" w:cs="Arial"/>
          <w:sz w:val="24"/>
          <w:szCs w:val="24"/>
        </w:rPr>
        <w:t xml:space="preserve"> Acosta Rojas, en el cual informa que, se tiene registros, en valor de excedentes por préstamos cancelados, con instituciones financieras, los cuales se necesita retirar dichos excedentes de las instituciones y hacer su reintegro al fondos FODES 75%, según el siguiente detalle: ///////////////////////////////</w:t>
      </w:r>
    </w:p>
    <w:tbl>
      <w:tblPr>
        <w:tblStyle w:val="Tablaconcuadrcula"/>
        <w:tblW w:w="0" w:type="auto"/>
        <w:tblLook w:val="04A0"/>
      </w:tblPr>
      <w:tblGrid>
        <w:gridCol w:w="4390"/>
        <w:gridCol w:w="2693"/>
        <w:gridCol w:w="1744"/>
      </w:tblGrid>
      <w:tr w:rsidR="001D15E0" w:rsidTr="001A7020">
        <w:tc>
          <w:tcPr>
            <w:tcW w:w="4390" w:type="dxa"/>
          </w:tcPr>
          <w:p w:rsidR="001D15E0" w:rsidRPr="005E0FC2" w:rsidRDefault="001D15E0" w:rsidP="001A7020">
            <w:pPr>
              <w:spacing w:before="240"/>
              <w:jc w:val="center"/>
              <w:rPr>
                <w:rFonts w:ascii="Arial" w:hAnsi="Arial" w:cs="Arial"/>
                <w:b/>
                <w:sz w:val="24"/>
                <w:szCs w:val="24"/>
              </w:rPr>
            </w:pPr>
            <w:r w:rsidRPr="005E0FC2">
              <w:rPr>
                <w:rFonts w:ascii="Arial" w:hAnsi="Arial" w:cs="Arial"/>
                <w:b/>
                <w:sz w:val="24"/>
                <w:szCs w:val="24"/>
              </w:rPr>
              <w:t>Banco / Caja de Crédito</w:t>
            </w:r>
          </w:p>
        </w:tc>
        <w:tc>
          <w:tcPr>
            <w:tcW w:w="2693"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N° de Referencia</w:t>
            </w:r>
            <w:r>
              <w:rPr>
                <w:rFonts w:ascii="Arial" w:hAnsi="Arial" w:cs="Arial"/>
                <w:b/>
                <w:sz w:val="24"/>
                <w:szCs w:val="24"/>
              </w:rPr>
              <w:t xml:space="preserve"> del Préstamo</w:t>
            </w:r>
          </w:p>
        </w:tc>
        <w:tc>
          <w:tcPr>
            <w:tcW w:w="1744"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390" w:type="dxa"/>
          </w:tcPr>
          <w:p w:rsidR="001D15E0" w:rsidRDefault="001D15E0" w:rsidP="001A7020">
            <w:pPr>
              <w:jc w:val="both"/>
              <w:rPr>
                <w:rFonts w:ascii="Arial" w:hAnsi="Arial" w:cs="Arial"/>
                <w:sz w:val="24"/>
                <w:szCs w:val="24"/>
              </w:rPr>
            </w:pPr>
            <w:r>
              <w:rPr>
                <w:rFonts w:ascii="Arial" w:hAnsi="Arial" w:cs="Arial"/>
                <w:sz w:val="24"/>
                <w:szCs w:val="24"/>
              </w:rPr>
              <w:t xml:space="preserve">Banco </w:t>
            </w:r>
            <w:proofErr w:type="spellStart"/>
            <w:r>
              <w:rPr>
                <w:rFonts w:ascii="Arial" w:hAnsi="Arial" w:cs="Arial"/>
                <w:sz w:val="24"/>
                <w:szCs w:val="24"/>
              </w:rPr>
              <w:t>Izalqueño</w:t>
            </w:r>
            <w:proofErr w:type="spellEnd"/>
            <w:r>
              <w:rPr>
                <w:rFonts w:ascii="Arial" w:hAnsi="Arial" w:cs="Arial"/>
                <w:sz w:val="24"/>
                <w:szCs w:val="24"/>
              </w:rPr>
              <w:t xml:space="preserve"> de los Trabajadores</w:t>
            </w:r>
          </w:p>
        </w:tc>
        <w:tc>
          <w:tcPr>
            <w:tcW w:w="2693" w:type="dxa"/>
          </w:tcPr>
          <w:p w:rsidR="001D15E0" w:rsidRDefault="001D15E0" w:rsidP="001A7020">
            <w:pPr>
              <w:jc w:val="center"/>
              <w:rPr>
                <w:rFonts w:ascii="Arial" w:hAnsi="Arial" w:cs="Arial"/>
                <w:sz w:val="24"/>
                <w:szCs w:val="24"/>
              </w:rPr>
            </w:pPr>
            <w:r>
              <w:rPr>
                <w:rFonts w:ascii="Arial" w:hAnsi="Arial" w:cs="Arial"/>
                <w:sz w:val="24"/>
                <w:szCs w:val="24"/>
              </w:rPr>
              <w:t>017300489141</w:t>
            </w:r>
          </w:p>
        </w:tc>
        <w:tc>
          <w:tcPr>
            <w:tcW w:w="1744" w:type="dxa"/>
          </w:tcPr>
          <w:p w:rsidR="001D15E0" w:rsidRDefault="001D15E0" w:rsidP="001A7020">
            <w:pPr>
              <w:jc w:val="center"/>
              <w:rPr>
                <w:rFonts w:ascii="Arial" w:hAnsi="Arial" w:cs="Arial"/>
                <w:sz w:val="24"/>
                <w:szCs w:val="24"/>
              </w:rPr>
            </w:pPr>
            <w:r>
              <w:rPr>
                <w:rFonts w:ascii="Arial" w:hAnsi="Arial" w:cs="Arial"/>
                <w:sz w:val="24"/>
                <w:szCs w:val="24"/>
              </w:rPr>
              <w:t>$1,455.25</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sz w:val="24"/>
          <w:szCs w:val="24"/>
        </w:rPr>
        <w:t xml:space="preserve">Por lo que es necesario designar y autorizar a la persona idónea para que pueda realizar los el retiro y reintegro, de los excedentes antes detallados; por tanto el </w:t>
      </w:r>
      <w:r>
        <w:rPr>
          <w:rFonts w:ascii="Arial" w:hAnsi="Arial" w:cs="Arial"/>
          <w:sz w:val="24"/>
          <w:szCs w:val="24"/>
        </w:rPr>
        <w:lastRenderedPageBreak/>
        <w:t xml:space="preserve">Concejo Municipal </w:t>
      </w:r>
      <w:r w:rsidRPr="008C6020">
        <w:rPr>
          <w:rFonts w:ascii="Arial" w:hAnsi="Arial" w:cs="Arial"/>
          <w:b/>
          <w:sz w:val="24"/>
          <w:szCs w:val="24"/>
        </w:rPr>
        <w:t>ACUERDA</w:t>
      </w:r>
      <w:r>
        <w:rPr>
          <w:rFonts w:ascii="Arial" w:hAnsi="Arial" w:cs="Arial"/>
          <w:b/>
          <w:sz w:val="24"/>
          <w:szCs w:val="24"/>
        </w:rPr>
        <w:t xml:space="preserve">: a) </w:t>
      </w:r>
      <w:r>
        <w:rPr>
          <w:rFonts w:ascii="Arial" w:hAnsi="Arial" w:cs="Arial"/>
          <w:sz w:val="24"/>
          <w:szCs w:val="24"/>
        </w:rPr>
        <w:t xml:space="preserve">Recibir los excedentes por préstamos cancelados siguiente://////////////////////////////////////////////////////////////////////////////////// </w:t>
      </w:r>
    </w:p>
    <w:tbl>
      <w:tblPr>
        <w:tblStyle w:val="Tablaconcuadrcula"/>
        <w:tblW w:w="0" w:type="auto"/>
        <w:tblLook w:val="04A0"/>
      </w:tblPr>
      <w:tblGrid>
        <w:gridCol w:w="4390"/>
        <w:gridCol w:w="2693"/>
        <w:gridCol w:w="1744"/>
      </w:tblGrid>
      <w:tr w:rsidR="001D15E0" w:rsidTr="001A7020">
        <w:tc>
          <w:tcPr>
            <w:tcW w:w="4390" w:type="dxa"/>
          </w:tcPr>
          <w:p w:rsidR="001D15E0" w:rsidRPr="005E0FC2" w:rsidRDefault="001D15E0" w:rsidP="001A7020">
            <w:pPr>
              <w:spacing w:before="240"/>
              <w:jc w:val="center"/>
              <w:rPr>
                <w:rFonts w:ascii="Arial" w:hAnsi="Arial" w:cs="Arial"/>
                <w:b/>
                <w:sz w:val="24"/>
                <w:szCs w:val="24"/>
              </w:rPr>
            </w:pPr>
            <w:r w:rsidRPr="005E0FC2">
              <w:rPr>
                <w:rFonts w:ascii="Arial" w:hAnsi="Arial" w:cs="Arial"/>
                <w:b/>
                <w:sz w:val="24"/>
                <w:szCs w:val="24"/>
              </w:rPr>
              <w:t>Banco / Caja de Crédito</w:t>
            </w:r>
          </w:p>
        </w:tc>
        <w:tc>
          <w:tcPr>
            <w:tcW w:w="2693"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N° de Referencia</w:t>
            </w:r>
            <w:r>
              <w:rPr>
                <w:rFonts w:ascii="Arial" w:hAnsi="Arial" w:cs="Arial"/>
                <w:b/>
                <w:sz w:val="24"/>
                <w:szCs w:val="24"/>
              </w:rPr>
              <w:t xml:space="preserve"> del Préstamo</w:t>
            </w:r>
          </w:p>
        </w:tc>
        <w:tc>
          <w:tcPr>
            <w:tcW w:w="1744"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390" w:type="dxa"/>
          </w:tcPr>
          <w:p w:rsidR="001D15E0" w:rsidRDefault="001D15E0" w:rsidP="001A7020">
            <w:pPr>
              <w:jc w:val="both"/>
              <w:rPr>
                <w:rFonts w:ascii="Arial" w:hAnsi="Arial" w:cs="Arial"/>
                <w:sz w:val="24"/>
                <w:szCs w:val="24"/>
              </w:rPr>
            </w:pPr>
            <w:r>
              <w:rPr>
                <w:rFonts w:ascii="Arial" w:hAnsi="Arial" w:cs="Arial"/>
                <w:sz w:val="24"/>
                <w:szCs w:val="24"/>
              </w:rPr>
              <w:t xml:space="preserve">Banco </w:t>
            </w:r>
            <w:proofErr w:type="spellStart"/>
            <w:r>
              <w:rPr>
                <w:rFonts w:ascii="Arial" w:hAnsi="Arial" w:cs="Arial"/>
                <w:sz w:val="24"/>
                <w:szCs w:val="24"/>
              </w:rPr>
              <w:t>Izalqueño</w:t>
            </w:r>
            <w:proofErr w:type="spellEnd"/>
            <w:r>
              <w:rPr>
                <w:rFonts w:ascii="Arial" w:hAnsi="Arial" w:cs="Arial"/>
                <w:sz w:val="24"/>
                <w:szCs w:val="24"/>
              </w:rPr>
              <w:t xml:space="preserve"> de los Trabajadores</w:t>
            </w:r>
          </w:p>
        </w:tc>
        <w:tc>
          <w:tcPr>
            <w:tcW w:w="2693" w:type="dxa"/>
          </w:tcPr>
          <w:p w:rsidR="001D15E0" w:rsidRDefault="001D15E0" w:rsidP="001A7020">
            <w:pPr>
              <w:jc w:val="center"/>
              <w:rPr>
                <w:rFonts w:ascii="Arial" w:hAnsi="Arial" w:cs="Arial"/>
                <w:sz w:val="24"/>
                <w:szCs w:val="24"/>
              </w:rPr>
            </w:pPr>
            <w:r>
              <w:rPr>
                <w:rFonts w:ascii="Arial" w:hAnsi="Arial" w:cs="Arial"/>
                <w:sz w:val="24"/>
                <w:szCs w:val="24"/>
              </w:rPr>
              <w:t>017300489141</w:t>
            </w:r>
          </w:p>
        </w:tc>
        <w:tc>
          <w:tcPr>
            <w:tcW w:w="1744" w:type="dxa"/>
          </w:tcPr>
          <w:p w:rsidR="001D15E0" w:rsidRDefault="001D15E0" w:rsidP="001A7020">
            <w:pPr>
              <w:jc w:val="center"/>
              <w:rPr>
                <w:rFonts w:ascii="Arial" w:hAnsi="Arial" w:cs="Arial"/>
                <w:sz w:val="24"/>
                <w:szCs w:val="24"/>
              </w:rPr>
            </w:pPr>
            <w:r>
              <w:rPr>
                <w:rFonts w:ascii="Arial" w:hAnsi="Arial" w:cs="Arial"/>
                <w:sz w:val="24"/>
                <w:szCs w:val="24"/>
              </w:rPr>
              <w:t>$1,455.25</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b/>
          <w:sz w:val="24"/>
          <w:szCs w:val="24"/>
        </w:rPr>
        <w:t xml:space="preserve">b) </w:t>
      </w:r>
      <w:r>
        <w:rPr>
          <w:rFonts w:ascii="Arial" w:hAnsi="Arial" w:cs="Arial"/>
          <w:sz w:val="24"/>
          <w:szCs w:val="24"/>
        </w:rPr>
        <w:t>Designar y Autorizar para que pueda recibir y reintegrar, los cheques correspondientes a nombre de esta Alcaldía Municipal, a Cesar Alonso Villalta Reyes, Tesorero Municipal, con Documento Único de Identidad número 04097038-4, y Número de Identificación Tributaria 0822-271087-102-9.- Certifíquese y Notifíquese.- /////////////////////////</w:t>
      </w:r>
    </w:p>
    <w:p w:rsidR="001D15E0" w:rsidRDefault="001D15E0" w:rsidP="001D15E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SEIS-B</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el memorándum presentado por el Contador Municipal, Jaime </w:t>
      </w:r>
      <w:proofErr w:type="spellStart"/>
      <w:r>
        <w:rPr>
          <w:rFonts w:ascii="Arial" w:hAnsi="Arial" w:cs="Arial"/>
          <w:sz w:val="24"/>
          <w:szCs w:val="24"/>
        </w:rPr>
        <w:t>Jeovany</w:t>
      </w:r>
      <w:proofErr w:type="spellEnd"/>
      <w:r>
        <w:rPr>
          <w:rFonts w:ascii="Arial" w:hAnsi="Arial" w:cs="Arial"/>
          <w:sz w:val="24"/>
          <w:szCs w:val="24"/>
        </w:rPr>
        <w:t xml:space="preserve"> Acosta Rojas, en el cual informa que, se tiene registros, en valor de excedentes por préstamos cancelados, con instituciones financieras, los cuales se necesita retirar dichos excedentes de las instituciones y hacer su reintegro al fondos FODES 75%, según el siguiente detalle: ///////////////////////////////</w:t>
      </w:r>
    </w:p>
    <w:tbl>
      <w:tblPr>
        <w:tblStyle w:val="Tablaconcuadrcula"/>
        <w:tblW w:w="0" w:type="auto"/>
        <w:tblLook w:val="04A0"/>
      </w:tblPr>
      <w:tblGrid>
        <w:gridCol w:w="4390"/>
        <w:gridCol w:w="2693"/>
        <w:gridCol w:w="1744"/>
      </w:tblGrid>
      <w:tr w:rsidR="001D15E0" w:rsidTr="001A7020">
        <w:tc>
          <w:tcPr>
            <w:tcW w:w="4390" w:type="dxa"/>
          </w:tcPr>
          <w:p w:rsidR="001D15E0" w:rsidRPr="005E0FC2" w:rsidRDefault="001D15E0" w:rsidP="001A7020">
            <w:pPr>
              <w:spacing w:before="240"/>
              <w:jc w:val="center"/>
              <w:rPr>
                <w:rFonts w:ascii="Arial" w:hAnsi="Arial" w:cs="Arial"/>
                <w:b/>
                <w:sz w:val="24"/>
                <w:szCs w:val="24"/>
              </w:rPr>
            </w:pPr>
            <w:r w:rsidRPr="005E0FC2">
              <w:rPr>
                <w:rFonts w:ascii="Arial" w:hAnsi="Arial" w:cs="Arial"/>
                <w:b/>
                <w:sz w:val="24"/>
                <w:szCs w:val="24"/>
              </w:rPr>
              <w:t>Banco / Caja de Crédito</w:t>
            </w:r>
          </w:p>
        </w:tc>
        <w:tc>
          <w:tcPr>
            <w:tcW w:w="2693"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N° de Referencia</w:t>
            </w:r>
            <w:r>
              <w:rPr>
                <w:rFonts w:ascii="Arial" w:hAnsi="Arial" w:cs="Arial"/>
                <w:b/>
                <w:sz w:val="24"/>
                <w:szCs w:val="24"/>
              </w:rPr>
              <w:t xml:space="preserve"> del Préstamo</w:t>
            </w:r>
          </w:p>
        </w:tc>
        <w:tc>
          <w:tcPr>
            <w:tcW w:w="1744"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390" w:type="dxa"/>
          </w:tcPr>
          <w:p w:rsidR="001D15E0" w:rsidRDefault="001D15E0" w:rsidP="001A7020">
            <w:pPr>
              <w:jc w:val="both"/>
              <w:rPr>
                <w:rFonts w:ascii="Arial" w:hAnsi="Arial" w:cs="Arial"/>
                <w:sz w:val="24"/>
                <w:szCs w:val="24"/>
              </w:rPr>
            </w:pPr>
            <w:r>
              <w:rPr>
                <w:rFonts w:ascii="Arial" w:hAnsi="Arial" w:cs="Arial"/>
                <w:sz w:val="24"/>
                <w:szCs w:val="24"/>
              </w:rPr>
              <w:t xml:space="preserve">Caja de Crédito de </w:t>
            </w:r>
            <w:proofErr w:type="spellStart"/>
            <w:r>
              <w:rPr>
                <w:rFonts w:ascii="Arial" w:hAnsi="Arial" w:cs="Arial"/>
                <w:sz w:val="24"/>
                <w:szCs w:val="24"/>
              </w:rPr>
              <w:t>Chalchuapa</w:t>
            </w:r>
            <w:proofErr w:type="spellEnd"/>
          </w:p>
        </w:tc>
        <w:tc>
          <w:tcPr>
            <w:tcW w:w="2693" w:type="dxa"/>
          </w:tcPr>
          <w:p w:rsidR="001D15E0" w:rsidRDefault="001D15E0" w:rsidP="001A7020">
            <w:pPr>
              <w:jc w:val="center"/>
              <w:rPr>
                <w:rFonts w:ascii="Arial" w:hAnsi="Arial" w:cs="Arial"/>
                <w:sz w:val="24"/>
                <w:szCs w:val="24"/>
              </w:rPr>
            </w:pPr>
            <w:r>
              <w:rPr>
                <w:rFonts w:ascii="Arial" w:hAnsi="Arial" w:cs="Arial"/>
                <w:sz w:val="24"/>
                <w:szCs w:val="24"/>
              </w:rPr>
              <w:t>041500009381</w:t>
            </w:r>
          </w:p>
        </w:tc>
        <w:tc>
          <w:tcPr>
            <w:tcW w:w="1744" w:type="dxa"/>
          </w:tcPr>
          <w:p w:rsidR="001D15E0" w:rsidRDefault="001D15E0" w:rsidP="001A7020">
            <w:pPr>
              <w:jc w:val="center"/>
              <w:rPr>
                <w:rFonts w:ascii="Arial" w:hAnsi="Arial" w:cs="Arial"/>
                <w:sz w:val="24"/>
                <w:szCs w:val="24"/>
              </w:rPr>
            </w:pPr>
            <w:r>
              <w:rPr>
                <w:rFonts w:ascii="Arial" w:hAnsi="Arial" w:cs="Arial"/>
                <w:sz w:val="24"/>
                <w:szCs w:val="24"/>
              </w:rPr>
              <w:t>$1,310.06</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sz w:val="24"/>
          <w:szCs w:val="24"/>
        </w:rPr>
        <w:t xml:space="preserve">Por lo que es necesario designar y autorizar a la persona idónea para que pueda realizar los el retiro y reintegro, de los excedentes antes detallados; por tanto el Concejo Municipal </w:t>
      </w:r>
      <w:r w:rsidRPr="008C6020">
        <w:rPr>
          <w:rFonts w:ascii="Arial" w:hAnsi="Arial" w:cs="Arial"/>
          <w:b/>
          <w:sz w:val="24"/>
          <w:szCs w:val="24"/>
        </w:rPr>
        <w:t>ACUERDA</w:t>
      </w:r>
      <w:r>
        <w:rPr>
          <w:rFonts w:ascii="Arial" w:hAnsi="Arial" w:cs="Arial"/>
          <w:b/>
          <w:sz w:val="24"/>
          <w:szCs w:val="24"/>
        </w:rPr>
        <w:t xml:space="preserve">: a) </w:t>
      </w:r>
      <w:r>
        <w:rPr>
          <w:rFonts w:ascii="Arial" w:hAnsi="Arial" w:cs="Arial"/>
          <w:sz w:val="24"/>
          <w:szCs w:val="24"/>
        </w:rPr>
        <w:t xml:space="preserve">Recibir los excedentes por préstamos cancelados siguiente://////////////////////////////////////////////////////////////////////////////////// </w:t>
      </w:r>
    </w:p>
    <w:tbl>
      <w:tblPr>
        <w:tblStyle w:val="Tablaconcuadrcula"/>
        <w:tblW w:w="0" w:type="auto"/>
        <w:tblLook w:val="04A0"/>
      </w:tblPr>
      <w:tblGrid>
        <w:gridCol w:w="4390"/>
        <w:gridCol w:w="2693"/>
        <w:gridCol w:w="1744"/>
      </w:tblGrid>
      <w:tr w:rsidR="001D15E0" w:rsidTr="001A7020">
        <w:tc>
          <w:tcPr>
            <w:tcW w:w="4390" w:type="dxa"/>
          </w:tcPr>
          <w:p w:rsidR="001D15E0" w:rsidRPr="005E0FC2" w:rsidRDefault="001D15E0" w:rsidP="001A7020">
            <w:pPr>
              <w:spacing w:before="240"/>
              <w:jc w:val="center"/>
              <w:rPr>
                <w:rFonts w:ascii="Arial" w:hAnsi="Arial" w:cs="Arial"/>
                <w:b/>
                <w:sz w:val="24"/>
                <w:szCs w:val="24"/>
              </w:rPr>
            </w:pPr>
            <w:r w:rsidRPr="005E0FC2">
              <w:rPr>
                <w:rFonts w:ascii="Arial" w:hAnsi="Arial" w:cs="Arial"/>
                <w:b/>
                <w:sz w:val="24"/>
                <w:szCs w:val="24"/>
              </w:rPr>
              <w:t>Banco / Caja de Crédito</w:t>
            </w:r>
          </w:p>
        </w:tc>
        <w:tc>
          <w:tcPr>
            <w:tcW w:w="2693"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N° de Referencia</w:t>
            </w:r>
            <w:r>
              <w:rPr>
                <w:rFonts w:ascii="Arial" w:hAnsi="Arial" w:cs="Arial"/>
                <w:b/>
                <w:sz w:val="24"/>
                <w:szCs w:val="24"/>
              </w:rPr>
              <w:t xml:space="preserve"> del Préstamo</w:t>
            </w:r>
          </w:p>
        </w:tc>
        <w:tc>
          <w:tcPr>
            <w:tcW w:w="1744" w:type="dxa"/>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390" w:type="dxa"/>
          </w:tcPr>
          <w:p w:rsidR="001D15E0" w:rsidRDefault="001D15E0" w:rsidP="001A7020">
            <w:pPr>
              <w:jc w:val="both"/>
              <w:rPr>
                <w:rFonts w:ascii="Arial" w:hAnsi="Arial" w:cs="Arial"/>
                <w:sz w:val="24"/>
                <w:szCs w:val="24"/>
              </w:rPr>
            </w:pPr>
            <w:r>
              <w:rPr>
                <w:rFonts w:ascii="Arial" w:hAnsi="Arial" w:cs="Arial"/>
                <w:sz w:val="24"/>
                <w:szCs w:val="24"/>
              </w:rPr>
              <w:t xml:space="preserve">Caja de Crédito de </w:t>
            </w:r>
            <w:proofErr w:type="spellStart"/>
            <w:r>
              <w:rPr>
                <w:rFonts w:ascii="Arial" w:hAnsi="Arial" w:cs="Arial"/>
                <w:sz w:val="24"/>
                <w:szCs w:val="24"/>
              </w:rPr>
              <w:t>Chalchuapa</w:t>
            </w:r>
            <w:proofErr w:type="spellEnd"/>
          </w:p>
        </w:tc>
        <w:tc>
          <w:tcPr>
            <w:tcW w:w="2693" w:type="dxa"/>
          </w:tcPr>
          <w:p w:rsidR="001D15E0" w:rsidRDefault="001D15E0" w:rsidP="001A7020">
            <w:pPr>
              <w:jc w:val="center"/>
              <w:rPr>
                <w:rFonts w:ascii="Arial" w:hAnsi="Arial" w:cs="Arial"/>
                <w:sz w:val="24"/>
                <w:szCs w:val="24"/>
              </w:rPr>
            </w:pPr>
            <w:r>
              <w:rPr>
                <w:rFonts w:ascii="Arial" w:hAnsi="Arial" w:cs="Arial"/>
                <w:sz w:val="24"/>
                <w:szCs w:val="24"/>
              </w:rPr>
              <w:t>041500009381</w:t>
            </w:r>
          </w:p>
        </w:tc>
        <w:tc>
          <w:tcPr>
            <w:tcW w:w="1744" w:type="dxa"/>
          </w:tcPr>
          <w:p w:rsidR="001D15E0" w:rsidRDefault="001D15E0" w:rsidP="001A7020">
            <w:pPr>
              <w:jc w:val="center"/>
              <w:rPr>
                <w:rFonts w:ascii="Arial" w:hAnsi="Arial" w:cs="Arial"/>
                <w:sz w:val="24"/>
                <w:szCs w:val="24"/>
              </w:rPr>
            </w:pPr>
            <w:r>
              <w:rPr>
                <w:rFonts w:ascii="Arial" w:hAnsi="Arial" w:cs="Arial"/>
                <w:sz w:val="24"/>
                <w:szCs w:val="24"/>
              </w:rPr>
              <w:t>$1,310.06</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b/>
          <w:sz w:val="24"/>
          <w:szCs w:val="24"/>
        </w:rPr>
        <w:t xml:space="preserve">b) </w:t>
      </w:r>
      <w:r>
        <w:rPr>
          <w:rFonts w:ascii="Arial" w:hAnsi="Arial" w:cs="Arial"/>
          <w:sz w:val="24"/>
          <w:szCs w:val="24"/>
        </w:rPr>
        <w:t>Designar y Autorizar para que pueda recibir y reintegrar, los cheques correspondientes a nombre de esta Alcaldía Municipal, a Cesar Alonso Villalta Reyes, Tesorero Municipal, con Documento Único de Identidad número 04097038-4, y Número de Identificación Tributaria 0822-271087-102-9.- Certifíquese y Notifíquese.- /////////////////////////</w:t>
      </w:r>
    </w:p>
    <w:p w:rsidR="001D15E0" w:rsidRDefault="001D15E0" w:rsidP="001D15E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SEIS-C</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el memorándum presentado por el Contador Municipal, Jaime </w:t>
      </w:r>
      <w:proofErr w:type="spellStart"/>
      <w:r>
        <w:rPr>
          <w:rFonts w:ascii="Arial" w:hAnsi="Arial" w:cs="Arial"/>
          <w:sz w:val="24"/>
          <w:szCs w:val="24"/>
        </w:rPr>
        <w:t>Jeovany</w:t>
      </w:r>
      <w:proofErr w:type="spellEnd"/>
      <w:r>
        <w:rPr>
          <w:rFonts w:ascii="Arial" w:hAnsi="Arial" w:cs="Arial"/>
          <w:sz w:val="24"/>
          <w:szCs w:val="24"/>
        </w:rPr>
        <w:t xml:space="preserve"> Acosta Rojas, en el cual informa que, se tiene registros, en valor de excedentes por préstamos cancelados, con instituciones financieras, los cuales se necesita retirar dichos excedentes de las instituciones y </w:t>
      </w:r>
      <w:r>
        <w:rPr>
          <w:rFonts w:ascii="Arial" w:hAnsi="Arial" w:cs="Arial"/>
          <w:sz w:val="24"/>
          <w:szCs w:val="24"/>
        </w:rPr>
        <w:lastRenderedPageBreak/>
        <w:t>hacer su reintegro al fondos FODES 75%, según el siguiente detalle: ///////////////////////////////</w:t>
      </w:r>
    </w:p>
    <w:tbl>
      <w:tblPr>
        <w:tblStyle w:val="Tablaconcuadrcula"/>
        <w:tblW w:w="0" w:type="auto"/>
        <w:tblLayout w:type="fixed"/>
        <w:tblLook w:val="04A0"/>
      </w:tblPr>
      <w:tblGrid>
        <w:gridCol w:w="4248"/>
        <w:gridCol w:w="1843"/>
        <w:gridCol w:w="2736"/>
      </w:tblGrid>
      <w:tr w:rsidR="001D15E0" w:rsidTr="001A7020">
        <w:tc>
          <w:tcPr>
            <w:tcW w:w="4248" w:type="dxa"/>
            <w:shd w:val="clear" w:color="auto" w:fill="auto"/>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Banco / Caja de Crédito</w:t>
            </w:r>
          </w:p>
        </w:tc>
        <w:tc>
          <w:tcPr>
            <w:tcW w:w="1843" w:type="dxa"/>
            <w:shd w:val="clear" w:color="auto" w:fill="auto"/>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 xml:space="preserve">N° </w:t>
            </w:r>
            <w:r>
              <w:rPr>
                <w:rFonts w:ascii="Arial" w:hAnsi="Arial" w:cs="Arial"/>
                <w:b/>
                <w:sz w:val="24"/>
                <w:szCs w:val="24"/>
              </w:rPr>
              <w:t>Crédito</w:t>
            </w:r>
          </w:p>
        </w:tc>
        <w:tc>
          <w:tcPr>
            <w:tcW w:w="2736" w:type="dxa"/>
            <w:shd w:val="clear" w:color="auto" w:fill="auto"/>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248" w:type="dxa"/>
          </w:tcPr>
          <w:p w:rsidR="001D15E0" w:rsidRDefault="001D15E0" w:rsidP="001A7020">
            <w:pPr>
              <w:jc w:val="both"/>
              <w:rPr>
                <w:rFonts w:ascii="Arial" w:hAnsi="Arial" w:cs="Arial"/>
                <w:sz w:val="24"/>
                <w:szCs w:val="24"/>
              </w:rPr>
            </w:pPr>
            <w:r>
              <w:rPr>
                <w:rFonts w:ascii="Arial" w:hAnsi="Arial" w:cs="Arial"/>
                <w:sz w:val="24"/>
                <w:szCs w:val="24"/>
              </w:rPr>
              <w:t xml:space="preserve">Caja de Crédito de Santiago </w:t>
            </w:r>
            <w:proofErr w:type="spellStart"/>
            <w:r>
              <w:rPr>
                <w:rFonts w:ascii="Arial" w:hAnsi="Arial" w:cs="Arial"/>
                <w:sz w:val="24"/>
                <w:szCs w:val="24"/>
              </w:rPr>
              <w:t>Nonualco</w:t>
            </w:r>
            <w:proofErr w:type="spellEnd"/>
          </w:p>
        </w:tc>
        <w:tc>
          <w:tcPr>
            <w:tcW w:w="1843" w:type="dxa"/>
          </w:tcPr>
          <w:p w:rsidR="001D15E0" w:rsidRDefault="001D15E0" w:rsidP="001A7020">
            <w:pPr>
              <w:jc w:val="center"/>
              <w:rPr>
                <w:rFonts w:ascii="Arial" w:hAnsi="Arial" w:cs="Arial"/>
                <w:sz w:val="24"/>
                <w:szCs w:val="24"/>
              </w:rPr>
            </w:pPr>
            <w:r>
              <w:rPr>
                <w:rFonts w:ascii="Arial" w:hAnsi="Arial" w:cs="Arial"/>
                <w:sz w:val="24"/>
                <w:szCs w:val="24"/>
              </w:rPr>
              <w:t>001001097507</w:t>
            </w:r>
          </w:p>
        </w:tc>
        <w:tc>
          <w:tcPr>
            <w:tcW w:w="2736" w:type="dxa"/>
          </w:tcPr>
          <w:p w:rsidR="001D15E0" w:rsidRDefault="001D15E0" w:rsidP="001A7020">
            <w:pPr>
              <w:jc w:val="center"/>
              <w:rPr>
                <w:rFonts w:ascii="Arial" w:hAnsi="Arial" w:cs="Arial"/>
                <w:sz w:val="24"/>
                <w:szCs w:val="24"/>
              </w:rPr>
            </w:pPr>
            <w:r>
              <w:rPr>
                <w:rFonts w:ascii="Arial" w:hAnsi="Arial" w:cs="Arial"/>
                <w:sz w:val="24"/>
                <w:szCs w:val="24"/>
              </w:rPr>
              <w:t>$1,306.05</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sz w:val="24"/>
          <w:szCs w:val="24"/>
        </w:rPr>
        <w:t xml:space="preserve">Por lo que es necesario designar y autorizar a la persona idónea para que pueda realizar los el retiro y reintegro, de los excedentes antes detallados; por tanto el Concejo Municipal </w:t>
      </w:r>
      <w:r w:rsidRPr="008C6020">
        <w:rPr>
          <w:rFonts w:ascii="Arial" w:hAnsi="Arial" w:cs="Arial"/>
          <w:b/>
          <w:sz w:val="24"/>
          <w:szCs w:val="24"/>
        </w:rPr>
        <w:t>ACUERDA</w:t>
      </w:r>
      <w:r>
        <w:rPr>
          <w:rFonts w:ascii="Arial" w:hAnsi="Arial" w:cs="Arial"/>
          <w:b/>
          <w:sz w:val="24"/>
          <w:szCs w:val="24"/>
        </w:rPr>
        <w:t xml:space="preserve">: a) </w:t>
      </w:r>
      <w:r>
        <w:rPr>
          <w:rFonts w:ascii="Arial" w:hAnsi="Arial" w:cs="Arial"/>
          <w:sz w:val="24"/>
          <w:szCs w:val="24"/>
        </w:rPr>
        <w:t>Recibir los excedentes por préstamos cancelados siguiente:///////////////////////////////////////////////////////////////////////////////////////////////////</w:t>
      </w:r>
    </w:p>
    <w:tbl>
      <w:tblPr>
        <w:tblStyle w:val="Tablaconcuadrcula"/>
        <w:tblW w:w="0" w:type="auto"/>
        <w:tblLayout w:type="fixed"/>
        <w:tblLook w:val="04A0"/>
      </w:tblPr>
      <w:tblGrid>
        <w:gridCol w:w="4248"/>
        <w:gridCol w:w="1843"/>
        <w:gridCol w:w="2736"/>
      </w:tblGrid>
      <w:tr w:rsidR="001D15E0" w:rsidTr="001A7020">
        <w:tc>
          <w:tcPr>
            <w:tcW w:w="4248" w:type="dxa"/>
            <w:shd w:val="clear" w:color="auto" w:fill="auto"/>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Banco / Caja de Crédito</w:t>
            </w:r>
          </w:p>
        </w:tc>
        <w:tc>
          <w:tcPr>
            <w:tcW w:w="1843" w:type="dxa"/>
            <w:shd w:val="clear" w:color="auto" w:fill="auto"/>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 xml:space="preserve">N° </w:t>
            </w:r>
            <w:r>
              <w:rPr>
                <w:rFonts w:ascii="Arial" w:hAnsi="Arial" w:cs="Arial"/>
                <w:b/>
                <w:sz w:val="24"/>
                <w:szCs w:val="24"/>
              </w:rPr>
              <w:t>Crédito</w:t>
            </w:r>
          </w:p>
        </w:tc>
        <w:tc>
          <w:tcPr>
            <w:tcW w:w="2736" w:type="dxa"/>
            <w:shd w:val="clear" w:color="auto" w:fill="auto"/>
          </w:tcPr>
          <w:p w:rsidR="001D15E0" w:rsidRPr="005E0FC2" w:rsidRDefault="001D15E0" w:rsidP="001A7020">
            <w:pPr>
              <w:jc w:val="center"/>
              <w:rPr>
                <w:rFonts w:ascii="Arial" w:hAnsi="Arial" w:cs="Arial"/>
                <w:b/>
                <w:sz w:val="24"/>
                <w:szCs w:val="24"/>
              </w:rPr>
            </w:pPr>
            <w:r w:rsidRPr="005E0FC2">
              <w:rPr>
                <w:rFonts w:ascii="Arial" w:hAnsi="Arial" w:cs="Arial"/>
                <w:b/>
                <w:sz w:val="24"/>
                <w:szCs w:val="24"/>
              </w:rPr>
              <w:t>Valor de Excedente $</w:t>
            </w:r>
          </w:p>
        </w:tc>
      </w:tr>
      <w:tr w:rsidR="001D15E0" w:rsidTr="001A7020">
        <w:tc>
          <w:tcPr>
            <w:tcW w:w="4248" w:type="dxa"/>
          </w:tcPr>
          <w:p w:rsidR="001D15E0" w:rsidRDefault="001D15E0" w:rsidP="001A7020">
            <w:pPr>
              <w:jc w:val="both"/>
              <w:rPr>
                <w:rFonts w:ascii="Arial" w:hAnsi="Arial" w:cs="Arial"/>
                <w:sz w:val="24"/>
                <w:szCs w:val="24"/>
              </w:rPr>
            </w:pPr>
            <w:r>
              <w:rPr>
                <w:rFonts w:ascii="Arial" w:hAnsi="Arial" w:cs="Arial"/>
                <w:sz w:val="24"/>
                <w:szCs w:val="24"/>
              </w:rPr>
              <w:t xml:space="preserve">Caja de Crédito de Santiago </w:t>
            </w:r>
            <w:proofErr w:type="spellStart"/>
            <w:r>
              <w:rPr>
                <w:rFonts w:ascii="Arial" w:hAnsi="Arial" w:cs="Arial"/>
                <w:sz w:val="24"/>
                <w:szCs w:val="24"/>
              </w:rPr>
              <w:t>Nonualco</w:t>
            </w:r>
            <w:proofErr w:type="spellEnd"/>
          </w:p>
        </w:tc>
        <w:tc>
          <w:tcPr>
            <w:tcW w:w="1843" w:type="dxa"/>
          </w:tcPr>
          <w:p w:rsidR="001D15E0" w:rsidRDefault="001D15E0" w:rsidP="001A7020">
            <w:pPr>
              <w:jc w:val="center"/>
              <w:rPr>
                <w:rFonts w:ascii="Arial" w:hAnsi="Arial" w:cs="Arial"/>
                <w:sz w:val="24"/>
                <w:szCs w:val="24"/>
              </w:rPr>
            </w:pPr>
            <w:r>
              <w:rPr>
                <w:rFonts w:ascii="Arial" w:hAnsi="Arial" w:cs="Arial"/>
                <w:sz w:val="24"/>
                <w:szCs w:val="24"/>
              </w:rPr>
              <w:t>001001097507</w:t>
            </w:r>
          </w:p>
        </w:tc>
        <w:tc>
          <w:tcPr>
            <w:tcW w:w="2736" w:type="dxa"/>
          </w:tcPr>
          <w:p w:rsidR="001D15E0" w:rsidRDefault="001D15E0" w:rsidP="001A7020">
            <w:pPr>
              <w:jc w:val="center"/>
              <w:rPr>
                <w:rFonts w:ascii="Arial" w:hAnsi="Arial" w:cs="Arial"/>
                <w:sz w:val="24"/>
                <w:szCs w:val="24"/>
              </w:rPr>
            </w:pPr>
            <w:r>
              <w:rPr>
                <w:rFonts w:ascii="Arial" w:hAnsi="Arial" w:cs="Arial"/>
                <w:sz w:val="24"/>
                <w:szCs w:val="24"/>
              </w:rPr>
              <w:t>$1,306.05</w:t>
            </w:r>
          </w:p>
        </w:tc>
      </w:tr>
    </w:tbl>
    <w:p w:rsidR="001D15E0" w:rsidRDefault="001D15E0" w:rsidP="001D15E0">
      <w:pPr>
        <w:spacing w:after="0"/>
        <w:jc w:val="both"/>
        <w:rPr>
          <w:rFonts w:ascii="Arial" w:hAnsi="Arial" w:cs="Arial"/>
          <w:sz w:val="24"/>
          <w:szCs w:val="24"/>
        </w:rPr>
      </w:pPr>
      <w:r>
        <w:rPr>
          <w:rFonts w:ascii="Arial" w:hAnsi="Arial" w:cs="Arial"/>
          <w:sz w:val="24"/>
          <w:szCs w:val="24"/>
        </w:rPr>
        <w:t>////////////////////////////////////////////////////////////////////////////////////////////////////////////////////////////////</w:t>
      </w:r>
    </w:p>
    <w:p w:rsidR="001D15E0" w:rsidRDefault="001D15E0" w:rsidP="001D15E0">
      <w:pPr>
        <w:spacing w:after="0"/>
        <w:jc w:val="both"/>
        <w:rPr>
          <w:rFonts w:ascii="Arial" w:hAnsi="Arial" w:cs="Arial"/>
          <w:sz w:val="24"/>
          <w:szCs w:val="24"/>
        </w:rPr>
      </w:pPr>
      <w:r>
        <w:rPr>
          <w:rFonts w:ascii="Arial" w:hAnsi="Arial" w:cs="Arial"/>
          <w:b/>
          <w:sz w:val="24"/>
          <w:szCs w:val="24"/>
        </w:rPr>
        <w:t xml:space="preserve">b) </w:t>
      </w:r>
      <w:r>
        <w:rPr>
          <w:rFonts w:ascii="Arial" w:hAnsi="Arial" w:cs="Arial"/>
          <w:sz w:val="24"/>
          <w:szCs w:val="24"/>
        </w:rPr>
        <w:t>Designar y Autorizar para que pueda recibir y reintegrar, los cheques correspondientes a nombre de esta Alcaldía Municipal, a Cesar Alonso Villalta Reyes, Tesorero Municipal, con Documento Único de Identidad número 04097038-4, y Número de Identificación Tributaria 0822-271087-102-9.- Certifíquese y Notifíquese.- /////////////////////////////////////////////////////////////////////////////////////////////////</w:t>
      </w:r>
    </w:p>
    <w:p w:rsidR="001D15E0" w:rsidRDefault="001D15E0" w:rsidP="001D15E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 y </w:t>
      </w:r>
      <w:proofErr w:type="spellStart"/>
      <w:r w:rsidRPr="00D1258E">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que se ha recibido solicitud por parte de la Directora y Sub Directora del Centro Escolar Caserío Quislua del Cantón La Calzada, en la cual solicitan la construcción de una aula pedagógica y una cerca perimetral del contorno del Centro Escolar, </w:t>
      </w:r>
      <w:r>
        <w:rPr>
          <w:rFonts w:ascii="Arial" w:hAnsi="Arial" w:cs="Arial"/>
          <w:b/>
          <w:sz w:val="24"/>
          <w:szCs w:val="24"/>
        </w:rPr>
        <w:t>II-</w:t>
      </w:r>
      <w:r>
        <w:rPr>
          <w:rFonts w:ascii="Arial" w:hAnsi="Arial" w:cs="Arial"/>
          <w:sz w:val="24"/>
          <w:szCs w:val="24"/>
        </w:rPr>
        <w:t xml:space="preserve"> que actualmente la Municipalidad no cuenta con la capacidad económica para poder solventar las necesidades del Centro Escolar Caserío Quislua del Cantón La </w:t>
      </w:r>
      <w:proofErr w:type="spellStart"/>
      <w:r>
        <w:rPr>
          <w:rFonts w:ascii="Arial" w:hAnsi="Arial" w:cs="Arial"/>
          <w:sz w:val="24"/>
          <w:szCs w:val="24"/>
        </w:rPr>
        <w:t>Calzada,por</w:t>
      </w:r>
      <w:proofErr w:type="spellEnd"/>
      <w:r>
        <w:rPr>
          <w:rFonts w:ascii="Arial" w:hAnsi="Arial" w:cs="Arial"/>
          <w:sz w:val="24"/>
          <w:szCs w:val="24"/>
        </w:rPr>
        <w:t xml:space="preserve"> lo que este Concejo Municipal, </w:t>
      </w:r>
      <w:r>
        <w:rPr>
          <w:rFonts w:ascii="Arial" w:hAnsi="Arial" w:cs="Arial"/>
          <w:b/>
          <w:sz w:val="24"/>
          <w:szCs w:val="24"/>
        </w:rPr>
        <w:t>ACUERDA:</w:t>
      </w:r>
      <w:r>
        <w:rPr>
          <w:rFonts w:ascii="Arial" w:hAnsi="Arial" w:cs="Arial"/>
          <w:sz w:val="24"/>
          <w:szCs w:val="24"/>
        </w:rPr>
        <w:t xml:space="preserve"> Realizar las gestiones necesarias, para poder solventar las problemáticas del Centro Escolar Caserío Quislua, del Cantón La Calzada.-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OCHO</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sidRPr="006F6505">
        <w:rPr>
          <w:rFonts w:ascii="Arial" w:hAnsi="Arial" w:cs="Arial"/>
          <w:sz w:val="24"/>
          <w:szCs w:val="24"/>
        </w:rPr>
        <w:t xml:space="preserve"> que según Acuerdo Municipal Número D</w:t>
      </w:r>
      <w:r>
        <w:rPr>
          <w:rFonts w:ascii="Arial" w:hAnsi="Arial" w:cs="Arial"/>
          <w:sz w:val="24"/>
          <w:szCs w:val="24"/>
        </w:rPr>
        <w:t>iez</w:t>
      </w:r>
      <w:r w:rsidRPr="006F6505">
        <w:rPr>
          <w:rFonts w:ascii="Arial" w:hAnsi="Arial" w:cs="Arial"/>
          <w:sz w:val="24"/>
          <w:szCs w:val="24"/>
        </w:rPr>
        <w:t xml:space="preserve"> Literal “</w:t>
      </w:r>
      <w:r>
        <w:rPr>
          <w:rFonts w:ascii="Arial" w:hAnsi="Arial" w:cs="Arial"/>
          <w:sz w:val="24"/>
          <w:szCs w:val="24"/>
        </w:rPr>
        <w:t>B</w:t>
      </w:r>
      <w:r w:rsidRPr="006F6505">
        <w:rPr>
          <w:rFonts w:ascii="Arial" w:hAnsi="Arial" w:cs="Arial"/>
          <w:sz w:val="24"/>
          <w:szCs w:val="24"/>
        </w:rPr>
        <w:t xml:space="preserve">”, del Acta Número </w:t>
      </w:r>
      <w:r>
        <w:rPr>
          <w:rFonts w:ascii="Arial" w:hAnsi="Arial" w:cs="Arial"/>
          <w:sz w:val="24"/>
          <w:szCs w:val="24"/>
        </w:rPr>
        <w:t>Veintisiete,</w:t>
      </w:r>
      <w:r w:rsidRPr="006F6505">
        <w:rPr>
          <w:rFonts w:ascii="Arial" w:hAnsi="Arial" w:cs="Arial"/>
          <w:sz w:val="24"/>
          <w:szCs w:val="24"/>
        </w:rPr>
        <w:t xml:space="preserve"> de fecha </w:t>
      </w:r>
      <w:r>
        <w:rPr>
          <w:rFonts w:ascii="Arial" w:hAnsi="Arial" w:cs="Arial"/>
          <w:sz w:val="24"/>
          <w:szCs w:val="24"/>
        </w:rPr>
        <w:t>tres</w:t>
      </w:r>
      <w:r w:rsidRPr="006F6505">
        <w:rPr>
          <w:rFonts w:ascii="Arial" w:hAnsi="Arial" w:cs="Arial"/>
          <w:sz w:val="24"/>
          <w:szCs w:val="24"/>
        </w:rPr>
        <w:t xml:space="preserve"> de </w:t>
      </w:r>
      <w:r>
        <w:rPr>
          <w:rFonts w:ascii="Arial" w:hAnsi="Arial" w:cs="Arial"/>
          <w:sz w:val="24"/>
          <w:szCs w:val="24"/>
        </w:rPr>
        <w:t>julio</w:t>
      </w:r>
      <w:r w:rsidRPr="006F6505">
        <w:rPr>
          <w:rFonts w:ascii="Arial" w:hAnsi="Arial" w:cs="Arial"/>
          <w:sz w:val="24"/>
          <w:szCs w:val="24"/>
        </w:rPr>
        <w:t xml:space="preserve"> del año 201</w:t>
      </w:r>
      <w:r>
        <w:rPr>
          <w:rFonts w:ascii="Arial" w:hAnsi="Arial" w:cs="Arial"/>
          <w:sz w:val="24"/>
          <w:szCs w:val="24"/>
        </w:rPr>
        <w:t>7</w:t>
      </w:r>
      <w:r w:rsidRPr="006F6505">
        <w:rPr>
          <w:rFonts w:ascii="Arial" w:hAnsi="Arial" w:cs="Arial"/>
          <w:sz w:val="24"/>
          <w:szCs w:val="24"/>
        </w:rPr>
        <w:t>, del Libro de Actas y Acuerdos Municipales</w:t>
      </w:r>
      <w:r>
        <w:rPr>
          <w:rFonts w:ascii="Arial" w:hAnsi="Arial" w:cs="Arial"/>
          <w:sz w:val="24"/>
          <w:szCs w:val="24"/>
        </w:rPr>
        <w:t xml:space="preserve"> 2017</w:t>
      </w:r>
      <w:r w:rsidRPr="006F6505">
        <w:rPr>
          <w:rFonts w:ascii="Arial" w:hAnsi="Arial" w:cs="Arial"/>
          <w:sz w:val="24"/>
          <w:szCs w:val="24"/>
        </w:rPr>
        <w:t xml:space="preserve">; se admitió la renuncia voluntaria de carácter irrevocable del señor </w:t>
      </w:r>
      <w:r>
        <w:rPr>
          <w:rFonts w:ascii="Arial" w:hAnsi="Arial" w:cs="Arial"/>
          <w:sz w:val="24"/>
          <w:szCs w:val="24"/>
        </w:rPr>
        <w:t>José Romero García</w:t>
      </w:r>
      <w:r w:rsidRPr="006F6505">
        <w:rPr>
          <w:rFonts w:ascii="Arial" w:hAnsi="Arial" w:cs="Arial"/>
          <w:sz w:val="24"/>
          <w:szCs w:val="24"/>
        </w:rPr>
        <w:t xml:space="preserve">; </w:t>
      </w:r>
      <w:r w:rsidRPr="006F6505">
        <w:rPr>
          <w:rFonts w:ascii="Arial" w:hAnsi="Arial" w:cs="Arial"/>
          <w:b/>
          <w:sz w:val="24"/>
          <w:szCs w:val="24"/>
        </w:rPr>
        <w:t>II-</w:t>
      </w:r>
      <w:r>
        <w:rPr>
          <w:rFonts w:ascii="Arial" w:hAnsi="Arial" w:cs="Arial"/>
          <w:sz w:val="24"/>
          <w:szCs w:val="24"/>
        </w:rPr>
        <w:t>el informe presentado este día por la Unidad de Recursos Humanos con referencia INF/VAQC-URH/SLH-2019-N°011</w:t>
      </w:r>
      <w:r w:rsidRPr="006F6505">
        <w:rPr>
          <w:rFonts w:ascii="Arial" w:hAnsi="Arial" w:cs="Arial"/>
          <w:sz w:val="24"/>
          <w:szCs w:val="24"/>
        </w:rPr>
        <w:t>,</w:t>
      </w:r>
      <w:r>
        <w:rPr>
          <w:rFonts w:ascii="Arial" w:hAnsi="Arial" w:cs="Arial"/>
          <w:sz w:val="24"/>
          <w:szCs w:val="24"/>
        </w:rPr>
        <w:t xml:space="preserve"> en el cual hace referencia al proceso antes mencionado de renuncia voluntaria del señor José Romero García, por lo que solicita a este Concejo Municipal, la autorización respectiva para la erogación de </w:t>
      </w:r>
      <w:r>
        <w:rPr>
          <w:rFonts w:ascii="Arial" w:hAnsi="Arial" w:cs="Arial"/>
          <w:sz w:val="24"/>
          <w:szCs w:val="24"/>
        </w:rPr>
        <w:lastRenderedPageBreak/>
        <w:t xml:space="preserve">fondos en concepto de indemnización, de conformidad al cálculo realizado por el Prof. Jaime Acosta Contador Municipal; por tanto el Concejo </w:t>
      </w:r>
      <w:proofErr w:type="spellStart"/>
      <w:r>
        <w:rPr>
          <w:rFonts w:ascii="Arial" w:hAnsi="Arial" w:cs="Arial"/>
          <w:sz w:val="24"/>
          <w:szCs w:val="24"/>
        </w:rPr>
        <w:t>Municipal</w:t>
      </w:r>
      <w:r w:rsidRPr="006F6505">
        <w:rPr>
          <w:rFonts w:ascii="Arial" w:hAnsi="Arial" w:cs="Arial"/>
          <w:b/>
          <w:sz w:val="24"/>
          <w:szCs w:val="24"/>
        </w:rPr>
        <w:t>ACUERDA</w:t>
      </w:r>
      <w:proofErr w:type="spellEnd"/>
      <w:r w:rsidRPr="006F6505">
        <w:rPr>
          <w:rFonts w:ascii="Arial" w:hAnsi="Arial" w:cs="Arial"/>
          <w:b/>
          <w:sz w:val="24"/>
          <w:szCs w:val="24"/>
        </w:rPr>
        <w:t>:</w:t>
      </w:r>
      <w:r w:rsidRPr="006F6505">
        <w:rPr>
          <w:rFonts w:ascii="Arial" w:hAnsi="Arial" w:cs="Arial"/>
          <w:sz w:val="24"/>
          <w:szCs w:val="24"/>
        </w:rPr>
        <w:t xml:space="preserve"> Autorizar al Tesorero Municipal Cesar Alonso Villalta Reyes para la erogación de fondos, por la cantidad de </w:t>
      </w:r>
      <w:r>
        <w:rPr>
          <w:rFonts w:ascii="Arial" w:hAnsi="Arial" w:cs="Arial"/>
          <w:sz w:val="24"/>
          <w:szCs w:val="24"/>
        </w:rPr>
        <w:t>Tres</w:t>
      </w:r>
      <w:r w:rsidRPr="006F6505">
        <w:rPr>
          <w:rFonts w:ascii="Arial" w:hAnsi="Arial" w:cs="Arial"/>
          <w:sz w:val="24"/>
          <w:szCs w:val="24"/>
        </w:rPr>
        <w:t>cientos</w:t>
      </w:r>
      <w:r>
        <w:rPr>
          <w:rFonts w:ascii="Arial" w:hAnsi="Arial" w:cs="Arial"/>
          <w:sz w:val="24"/>
          <w:szCs w:val="24"/>
        </w:rPr>
        <w:t xml:space="preserve"> Noventa28</w:t>
      </w:r>
      <w:r w:rsidRPr="006F6505">
        <w:rPr>
          <w:rFonts w:ascii="Arial" w:hAnsi="Arial" w:cs="Arial"/>
          <w:sz w:val="24"/>
          <w:szCs w:val="24"/>
        </w:rPr>
        <w:t>/100 Dólares de los Estados Unidos de Norte América ($</w:t>
      </w:r>
      <w:r>
        <w:rPr>
          <w:rFonts w:ascii="Arial" w:hAnsi="Arial" w:cs="Arial"/>
          <w:sz w:val="24"/>
          <w:szCs w:val="24"/>
        </w:rPr>
        <w:t>390.28</w:t>
      </w:r>
      <w:r w:rsidRPr="006F6505">
        <w:rPr>
          <w:rFonts w:ascii="Arial" w:hAnsi="Arial" w:cs="Arial"/>
          <w:sz w:val="24"/>
          <w:szCs w:val="24"/>
        </w:rPr>
        <w:t xml:space="preserve">); correspondientes a la Indemnización por </w:t>
      </w:r>
      <w:r>
        <w:rPr>
          <w:rFonts w:ascii="Arial" w:hAnsi="Arial" w:cs="Arial"/>
          <w:sz w:val="24"/>
          <w:szCs w:val="24"/>
        </w:rPr>
        <w:t>renuncia voluntaria</w:t>
      </w:r>
      <w:r w:rsidRPr="006F6505">
        <w:rPr>
          <w:rFonts w:ascii="Arial" w:hAnsi="Arial" w:cs="Arial"/>
          <w:sz w:val="24"/>
          <w:szCs w:val="24"/>
        </w:rPr>
        <w:t xml:space="preserve"> del señor </w:t>
      </w:r>
      <w:r>
        <w:rPr>
          <w:rFonts w:ascii="Arial" w:hAnsi="Arial" w:cs="Arial"/>
          <w:sz w:val="24"/>
          <w:szCs w:val="24"/>
        </w:rPr>
        <w:t>José Romero García</w:t>
      </w:r>
      <w:r w:rsidRPr="006F6505">
        <w:rPr>
          <w:rFonts w:ascii="Arial" w:hAnsi="Arial" w:cs="Arial"/>
          <w:sz w:val="24"/>
          <w:szCs w:val="24"/>
        </w:rPr>
        <w:t xml:space="preserve">, portador de su Documento Único de </w:t>
      </w:r>
      <w:r>
        <w:rPr>
          <w:rFonts w:ascii="Arial" w:hAnsi="Arial" w:cs="Arial"/>
          <w:sz w:val="24"/>
          <w:szCs w:val="24"/>
        </w:rPr>
        <w:t>Identidad n</w:t>
      </w:r>
      <w:r w:rsidRPr="006F6505">
        <w:rPr>
          <w:rFonts w:ascii="Arial" w:hAnsi="Arial" w:cs="Arial"/>
          <w:sz w:val="24"/>
          <w:szCs w:val="24"/>
        </w:rPr>
        <w:t xml:space="preserve">úmero Cero </w:t>
      </w:r>
      <w:r>
        <w:rPr>
          <w:rFonts w:ascii="Arial" w:hAnsi="Arial" w:cs="Arial"/>
          <w:sz w:val="24"/>
          <w:szCs w:val="24"/>
        </w:rPr>
        <w:t xml:space="preserve">Uno </w:t>
      </w:r>
      <w:proofErr w:type="spellStart"/>
      <w:r>
        <w:rPr>
          <w:rFonts w:ascii="Arial" w:hAnsi="Arial" w:cs="Arial"/>
          <w:sz w:val="24"/>
          <w:szCs w:val="24"/>
        </w:rPr>
        <w:t>Uno</w:t>
      </w:r>
      <w:r w:rsidRPr="006F6505">
        <w:rPr>
          <w:rFonts w:ascii="Arial" w:hAnsi="Arial" w:cs="Arial"/>
          <w:sz w:val="24"/>
          <w:szCs w:val="24"/>
        </w:rPr>
        <w:t>Dos</w:t>
      </w:r>
      <w:proofErr w:type="spellEnd"/>
      <w:r>
        <w:rPr>
          <w:rFonts w:ascii="Arial" w:hAnsi="Arial" w:cs="Arial"/>
          <w:sz w:val="24"/>
          <w:szCs w:val="24"/>
        </w:rPr>
        <w:t xml:space="preserve"> Seis Tres Uno </w:t>
      </w:r>
      <w:proofErr w:type="spellStart"/>
      <w:r>
        <w:rPr>
          <w:rFonts w:ascii="Arial" w:hAnsi="Arial" w:cs="Arial"/>
          <w:sz w:val="24"/>
          <w:szCs w:val="24"/>
        </w:rPr>
        <w:t>NueveguionCero</w:t>
      </w:r>
      <w:proofErr w:type="spellEnd"/>
      <w:r w:rsidRPr="006F6505">
        <w:rPr>
          <w:rFonts w:ascii="Arial" w:hAnsi="Arial" w:cs="Arial"/>
          <w:sz w:val="24"/>
          <w:szCs w:val="24"/>
        </w:rPr>
        <w:t>; gasto que será aplicado al Presupuesto Municipal Vigente.- Certifíquese y Notifíquese.- ///////////////////////////////////////////////</w:t>
      </w:r>
    </w:p>
    <w:p w:rsidR="001D15E0" w:rsidRPr="008C7F31"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NUEVE</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w:t>
      </w:r>
      <w:proofErr w:type="spellStart"/>
      <w:r>
        <w:rPr>
          <w:rFonts w:ascii="Arial" w:hAnsi="Arial" w:cs="Arial"/>
          <w:sz w:val="24"/>
          <w:szCs w:val="24"/>
        </w:rPr>
        <w:t>Chacón</w:t>
      </w:r>
      <w:proofErr w:type="gramStart"/>
      <w:r>
        <w:rPr>
          <w:rFonts w:ascii="Arial" w:hAnsi="Arial" w:cs="Arial"/>
          <w:sz w:val="24"/>
          <w:szCs w:val="24"/>
        </w:rPr>
        <w:t>,Jefe</w:t>
      </w:r>
      <w:proofErr w:type="spellEnd"/>
      <w:proofErr w:type="gramEnd"/>
      <w:r>
        <w:rPr>
          <w:rFonts w:ascii="Arial" w:hAnsi="Arial" w:cs="Arial"/>
          <w:sz w:val="24"/>
          <w:szCs w:val="24"/>
        </w:rPr>
        <w:t xml:space="preserve"> de UATM, el cual notifica sobre el Recurso de Apelación presentado por parte del Lic. Carlos Alberto Delgado </w:t>
      </w:r>
      <w:proofErr w:type="spellStart"/>
      <w:r>
        <w:rPr>
          <w:rFonts w:ascii="Arial" w:hAnsi="Arial" w:cs="Arial"/>
          <w:sz w:val="24"/>
          <w:szCs w:val="24"/>
        </w:rPr>
        <w:t>Zuniga</w:t>
      </w:r>
      <w:proofErr w:type="spellEnd"/>
      <w:r>
        <w:rPr>
          <w:rFonts w:ascii="Arial" w:hAnsi="Arial" w:cs="Arial"/>
          <w:sz w:val="24"/>
          <w:szCs w:val="24"/>
        </w:rPr>
        <w:t xml:space="preserve">, actuando en calidad de Representante Legal de la Sociedad ZUMAR, S.A. de C.V., en contra de la Resolución de Determinación de Impuesto (Estado de Cuenta) de fecha ocho de marzo del corriente año; y para lo cual solicita se admita el presente Recurso de Apelación por parte de este Concejo Municipal; por lo que este Concejo Municipal </w:t>
      </w:r>
      <w:r>
        <w:rPr>
          <w:rFonts w:ascii="Arial" w:hAnsi="Arial" w:cs="Arial"/>
          <w:b/>
          <w:sz w:val="24"/>
          <w:szCs w:val="24"/>
        </w:rPr>
        <w:t>ACUERDA:</w:t>
      </w:r>
      <w:r>
        <w:rPr>
          <w:rFonts w:ascii="Arial" w:hAnsi="Arial" w:cs="Arial"/>
          <w:sz w:val="24"/>
          <w:szCs w:val="24"/>
        </w:rPr>
        <w:t xml:space="preserve"> </w:t>
      </w:r>
      <w:proofErr w:type="spellStart"/>
      <w:r>
        <w:rPr>
          <w:rFonts w:ascii="Arial" w:hAnsi="Arial" w:cs="Arial"/>
          <w:sz w:val="24"/>
          <w:szCs w:val="24"/>
        </w:rPr>
        <w:t>Admitirel</w:t>
      </w:r>
      <w:proofErr w:type="spellEnd"/>
      <w:r>
        <w:rPr>
          <w:rFonts w:ascii="Arial" w:hAnsi="Arial" w:cs="Arial"/>
          <w:sz w:val="24"/>
          <w:szCs w:val="24"/>
        </w:rPr>
        <w:t xml:space="preserve"> Recurso de Apelación presentado por parte del Lic. Carlos Alberto Delgado </w:t>
      </w:r>
      <w:proofErr w:type="spellStart"/>
      <w:r>
        <w:rPr>
          <w:rFonts w:ascii="Arial" w:hAnsi="Arial" w:cs="Arial"/>
          <w:sz w:val="24"/>
          <w:szCs w:val="24"/>
        </w:rPr>
        <w:t>Zuniga</w:t>
      </w:r>
      <w:proofErr w:type="spellEnd"/>
      <w:r>
        <w:rPr>
          <w:rFonts w:ascii="Arial" w:hAnsi="Arial" w:cs="Arial"/>
          <w:sz w:val="24"/>
          <w:szCs w:val="24"/>
        </w:rPr>
        <w:t xml:space="preserve">, actuando en calidad de Representación Legal de la Sociedad ZUMAR, S.A. de C.V., en contra de la Resolución de Determinación de Impuesto (Estado de Cuenta) de fecha ocho de marzo del corriente año.- Certifíquese y Notifíquese.- /////////////////////////////////////////////////////////////////////////////////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DIEZ</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w:t>
      </w:r>
      <w:proofErr w:type="spellStart"/>
      <w:r>
        <w:rPr>
          <w:rFonts w:ascii="Arial" w:hAnsi="Arial" w:cs="Arial"/>
          <w:sz w:val="24"/>
          <w:szCs w:val="24"/>
        </w:rPr>
        <w:t>Chacón</w:t>
      </w:r>
      <w:proofErr w:type="gramStart"/>
      <w:r>
        <w:rPr>
          <w:rFonts w:ascii="Arial" w:hAnsi="Arial" w:cs="Arial"/>
          <w:sz w:val="24"/>
          <w:szCs w:val="24"/>
        </w:rPr>
        <w:t>,Jefe</w:t>
      </w:r>
      <w:proofErr w:type="spellEnd"/>
      <w:proofErr w:type="gramEnd"/>
      <w:r>
        <w:rPr>
          <w:rFonts w:ascii="Arial" w:hAnsi="Arial" w:cs="Arial"/>
          <w:sz w:val="24"/>
          <w:szCs w:val="24"/>
        </w:rPr>
        <w:t xml:space="preserve"> de UATM, el cual notifica sobre el Recurso de Apelación presentado por parte del Lic. Carlos Alberto Delgado </w:t>
      </w:r>
      <w:proofErr w:type="spellStart"/>
      <w:r>
        <w:rPr>
          <w:rFonts w:ascii="Arial" w:hAnsi="Arial" w:cs="Arial"/>
          <w:sz w:val="24"/>
          <w:szCs w:val="24"/>
        </w:rPr>
        <w:t>Zuniga</w:t>
      </w:r>
      <w:proofErr w:type="spellEnd"/>
      <w:r>
        <w:rPr>
          <w:rFonts w:ascii="Arial" w:hAnsi="Arial" w:cs="Arial"/>
          <w:sz w:val="24"/>
          <w:szCs w:val="24"/>
        </w:rPr>
        <w:t xml:space="preserve">, actuando en calidad de Representante Legal de la Sociedad INVERSIONES TURÍSTICAS DE EL SALVADOR, S.A. de C.V., en contra de la Resolución de Determinación de Impuesto (Estado de Cuenta) de fecha ocho de marzo del corriente año, emitido por la jefa de Cuentas Corrientes; y para lo cual solicita se admita el presente Recurso de Apelación por parte de este Concejo Municipal; por lo que este Concejo Municipal </w:t>
      </w:r>
      <w:r>
        <w:rPr>
          <w:rFonts w:ascii="Arial" w:hAnsi="Arial" w:cs="Arial"/>
          <w:b/>
          <w:sz w:val="24"/>
          <w:szCs w:val="24"/>
        </w:rPr>
        <w:t>ACUERDA:</w:t>
      </w:r>
      <w:r>
        <w:rPr>
          <w:rFonts w:ascii="Arial" w:hAnsi="Arial" w:cs="Arial"/>
          <w:sz w:val="24"/>
          <w:szCs w:val="24"/>
        </w:rPr>
        <w:t xml:space="preserve"> </w:t>
      </w:r>
      <w:proofErr w:type="spellStart"/>
      <w:r>
        <w:rPr>
          <w:rFonts w:ascii="Arial" w:hAnsi="Arial" w:cs="Arial"/>
          <w:sz w:val="24"/>
          <w:szCs w:val="24"/>
        </w:rPr>
        <w:t>Admitirel</w:t>
      </w:r>
      <w:proofErr w:type="spellEnd"/>
      <w:r>
        <w:rPr>
          <w:rFonts w:ascii="Arial" w:hAnsi="Arial" w:cs="Arial"/>
          <w:sz w:val="24"/>
          <w:szCs w:val="24"/>
        </w:rPr>
        <w:t xml:space="preserve"> Recurso de Apelación presentado por parte del Lic. Carlos Alberto Delgado </w:t>
      </w:r>
      <w:proofErr w:type="spellStart"/>
      <w:r>
        <w:rPr>
          <w:rFonts w:ascii="Arial" w:hAnsi="Arial" w:cs="Arial"/>
          <w:sz w:val="24"/>
          <w:szCs w:val="24"/>
        </w:rPr>
        <w:t>Zuniga</w:t>
      </w:r>
      <w:proofErr w:type="spellEnd"/>
      <w:r>
        <w:rPr>
          <w:rFonts w:ascii="Arial" w:hAnsi="Arial" w:cs="Arial"/>
          <w:sz w:val="24"/>
          <w:szCs w:val="24"/>
        </w:rPr>
        <w:t>, actuando en calidad de Representación Legal de la Sociedad INVERSIONES TURÍSTICAS DE EL SALVADOR, S.A. de C.V., en contra de la Resolución de Determinación de Impuesto (Estado de Cuenta) de fecha ocho de marzo del corriente año.-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lastRenderedPageBreak/>
        <w:t xml:space="preserve">ACUERDO NUMERO </w:t>
      </w:r>
      <w:r>
        <w:rPr>
          <w:rFonts w:ascii="Arial" w:hAnsi="Arial" w:cs="Arial"/>
          <w:b/>
          <w:sz w:val="24"/>
          <w:szCs w:val="24"/>
        </w:rPr>
        <w:t>ONCE</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w:t>
      </w:r>
      <w:proofErr w:type="spellStart"/>
      <w:r>
        <w:rPr>
          <w:rFonts w:ascii="Arial" w:hAnsi="Arial" w:cs="Arial"/>
          <w:sz w:val="24"/>
          <w:szCs w:val="24"/>
        </w:rPr>
        <w:t>Chacón,Jefe</w:t>
      </w:r>
      <w:proofErr w:type="spellEnd"/>
      <w:r>
        <w:rPr>
          <w:rFonts w:ascii="Arial" w:hAnsi="Arial" w:cs="Arial"/>
          <w:sz w:val="24"/>
          <w:szCs w:val="24"/>
        </w:rPr>
        <w:t xml:space="preserve"> de UATM, el cual notifica sobre el Recurso de Apelación presentado por parte del Señor Mario Antonio Hernández Panameño, actuando en calidad de Representante Legal de la Sociedad PARAVER, S.A. de C.V., en contra de la Resolución de Solicitud de Solvencia N° 201907/03 emitida con fecha ocho de julio del corriente año; y para lo cual solicita se admita el presente Recurso de Apelación por parte de este Concejo Municipal; por lo que este Concejo Municipal </w:t>
      </w:r>
      <w:r>
        <w:rPr>
          <w:rFonts w:ascii="Arial" w:hAnsi="Arial" w:cs="Arial"/>
          <w:b/>
          <w:sz w:val="24"/>
          <w:szCs w:val="24"/>
        </w:rPr>
        <w:t>ACUERDA:</w:t>
      </w:r>
      <w:r>
        <w:rPr>
          <w:rFonts w:ascii="Arial" w:hAnsi="Arial" w:cs="Arial"/>
          <w:sz w:val="24"/>
          <w:szCs w:val="24"/>
        </w:rPr>
        <w:t xml:space="preserve"> </w:t>
      </w:r>
      <w:proofErr w:type="spellStart"/>
      <w:r>
        <w:rPr>
          <w:rFonts w:ascii="Arial" w:hAnsi="Arial" w:cs="Arial"/>
          <w:sz w:val="24"/>
          <w:szCs w:val="24"/>
        </w:rPr>
        <w:t>Admitirel</w:t>
      </w:r>
      <w:proofErr w:type="spellEnd"/>
      <w:r>
        <w:rPr>
          <w:rFonts w:ascii="Arial" w:hAnsi="Arial" w:cs="Arial"/>
          <w:sz w:val="24"/>
          <w:szCs w:val="24"/>
        </w:rPr>
        <w:t xml:space="preserve"> Recurso de Apelación presentado por parte del Señor Mario Antonio Hernández Panameño, actuando en calidad de Representación Legal de la Sociedad PARAVER, S.A. de C.V., en contra de la Resolución de Determinación de Impuesto (Estado de Cuenta) de fecha ocho de julio del corriente año.-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DOCE</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w:t>
      </w:r>
      <w:proofErr w:type="spellStart"/>
      <w:r>
        <w:rPr>
          <w:rFonts w:ascii="Arial" w:hAnsi="Arial" w:cs="Arial"/>
          <w:sz w:val="24"/>
          <w:szCs w:val="24"/>
        </w:rPr>
        <w:t>Chacón,Jefe</w:t>
      </w:r>
      <w:proofErr w:type="spellEnd"/>
      <w:r>
        <w:rPr>
          <w:rFonts w:ascii="Arial" w:hAnsi="Arial" w:cs="Arial"/>
          <w:sz w:val="24"/>
          <w:szCs w:val="24"/>
        </w:rPr>
        <w:t xml:space="preserve"> de UATM, el cual notifica sobre el Recurso de Apelación presentado por parte </w:t>
      </w:r>
      <w:proofErr w:type="spellStart"/>
      <w:r>
        <w:rPr>
          <w:rFonts w:ascii="Arial" w:hAnsi="Arial" w:cs="Arial"/>
          <w:sz w:val="24"/>
          <w:szCs w:val="24"/>
        </w:rPr>
        <w:t>dela</w:t>
      </w:r>
      <w:proofErr w:type="spellEnd"/>
      <w:r>
        <w:rPr>
          <w:rFonts w:ascii="Arial" w:hAnsi="Arial" w:cs="Arial"/>
          <w:sz w:val="24"/>
          <w:szCs w:val="24"/>
        </w:rPr>
        <w:t xml:space="preserve"> Licenciada Patricia Elizabeth </w:t>
      </w:r>
      <w:proofErr w:type="spellStart"/>
      <w:r>
        <w:rPr>
          <w:rFonts w:ascii="Arial" w:hAnsi="Arial" w:cs="Arial"/>
          <w:sz w:val="24"/>
          <w:szCs w:val="24"/>
        </w:rPr>
        <w:t>Tutila</w:t>
      </w:r>
      <w:proofErr w:type="spellEnd"/>
      <w:r>
        <w:rPr>
          <w:rFonts w:ascii="Arial" w:hAnsi="Arial" w:cs="Arial"/>
          <w:sz w:val="24"/>
          <w:szCs w:val="24"/>
        </w:rPr>
        <w:t xml:space="preserve"> Hernández, actuando en calidad de Representante Legal de la Sociedad SBA TORRES El SALVADOR, S.A. de C.V., en contra de la Resolución (Estado de Cuenta) emitido con fecha doce de julio del corriente año; y para lo cual solicita se admita el presente Recurso de Apelación por parte de este Concejo Municipal; por lo que este Concejo Municipal </w:t>
      </w:r>
      <w:r>
        <w:rPr>
          <w:rFonts w:ascii="Arial" w:hAnsi="Arial" w:cs="Arial"/>
          <w:b/>
          <w:sz w:val="24"/>
          <w:szCs w:val="24"/>
        </w:rPr>
        <w:t>ACUERDA:</w:t>
      </w:r>
      <w:r>
        <w:rPr>
          <w:rFonts w:ascii="Arial" w:hAnsi="Arial" w:cs="Arial"/>
          <w:sz w:val="24"/>
          <w:szCs w:val="24"/>
        </w:rPr>
        <w:t xml:space="preserve"> </w:t>
      </w:r>
      <w:proofErr w:type="spellStart"/>
      <w:r>
        <w:rPr>
          <w:rFonts w:ascii="Arial" w:hAnsi="Arial" w:cs="Arial"/>
          <w:sz w:val="24"/>
          <w:szCs w:val="24"/>
        </w:rPr>
        <w:t>Admitirel</w:t>
      </w:r>
      <w:proofErr w:type="spellEnd"/>
      <w:r>
        <w:rPr>
          <w:rFonts w:ascii="Arial" w:hAnsi="Arial" w:cs="Arial"/>
          <w:sz w:val="24"/>
          <w:szCs w:val="24"/>
        </w:rPr>
        <w:t xml:space="preserve"> Recurso de Apelación presentado por parte </w:t>
      </w:r>
      <w:proofErr w:type="spellStart"/>
      <w:r>
        <w:rPr>
          <w:rFonts w:ascii="Arial" w:hAnsi="Arial" w:cs="Arial"/>
          <w:sz w:val="24"/>
          <w:szCs w:val="24"/>
        </w:rPr>
        <w:t>dela</w:t>
      </w:r>
      <w:proofErr w:type="spellEnd"/>
      <w:r>
        <w:rPr>
          <w:rFonts w:ascii="Arial" w:hAnsi="Arial" w:cs="Arial"/>
          <w:sz w:val="24"/>
          <w:szCs w:val="24"/>
        </w:rPr>
        <w:t xml:space="preserve"> Licenciada Patricia Elizabeth </w:t>
      </w:r>
      <w:proofErr w:type="spellStart"/>
      <w:r>
        <w:rPr>
          <w:rFonts w:ascii="Arial" w:hAnsi="Arial" w:cs="Arial"/>
          <w:sz w:val="24"/>
          <w:szCs w:val="24"/>
        </w:rPr>
        <w:t>Tutila</w:t>
      </w:r>
      <w:proofErr w:type="spellEnd"/>
      <w:r>
        <w:rPr>
          <w:rFonts w:ascii="Arial" w:hAnsi="Arial" w:cs="Arial"/>
          <w:sz w:val="24"/>
          <w:szCs w:val="24"/>
        </w:rPr>
        <w:t xml:space="preserve"> Hernández, actuando en calidad de Representante Legal de la Sociedad SBA TORRES El SALVADOR, S.A. de C.V., en contra de la Resolución (Estado de Cuenta) emitido con fecha doce de julio del corriente año.-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TRECE</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w:t>
      </w:r>
      <w:proofErr w:type="spellStart"/>
      <w:r>
        <w:rPr>
          <w:rFonts w:ascii="Arial" w:hAnsi="Arial" w:cs="Arial"/>
          <w:sz w:val="24"/>
          <w:szCs w:val="24"/>
        </w:rPr>
        <w:t>Chacón,Jefe</w:t>
      </w:r>
      <w:proofErr w:type="spellEnd"/>
      <w:r>
        <w:rPr>
          <w:rFonts w:ascii="Arial" w:hAnsi="Arial" w:cs="Arial"/>
          <w:sz w:val="24"/>
          <w:szCs w:val="24"/>
        </w:rPr>
        <w:t xml:space="preserve"> de UATM, el cual notifica sobre la solicitud de fecha 28 de junio del corriente año, presentada por la señora Dora Alejandrina Villatoro de </w:t>
      </w:r>
      <w:proofErr w:type="spellStart"/>
      <w:r>
        <w:rPr>
          <w:rFonts w:ascii="Arial" w:hAnsi="Arial" w:cs="Arial"/>
          <w:sz w:val="24"/>
          <w:szCs w:val="24"/>
        </w:rPr>
        <w:t>Tolentino</w:t>
      </w:r>
      <w:proofErr w:type="spellEnd"/>
      <w:r>
        <w:rPr>
          <w:rFonts w:ascii="Arial" w:hAnsi="Arial" w:cs="Arial"/>
          <w:sz w:val="24"/>
          <w:szCs w:val="24"/>
        </w:rPr>
        <w:t xml:space="preserve">, actuando en calidad de propietaria del negocio </w:t>
      </w:r>
      <w:r>
        <w:rPr>
          <w:rFonts w:ascii="Arial" w:hAnsi="Arial" w:cs="Arial"/>
          <w:b/>
          <w:sz w:val="24"/>
          <w:szCs w:val="24"/>
        </w:rPr>
        <w:t>Cervecería Dorita</w:t>
      </w:r>
      <w:r>
        <w:rPr>
          <w:rFonts w:ascii="Arial" w:hAnsi="Arial" w:cs="Arial"/>
          <w:sz w:val="24"/>
          <w:szCs w:val="24"/>
        </w:rPr>
        <w:t xml:space="preserve">, ubicada en el Barrio Guadalupe, en la cual solicita la supresión (cierre de cuenta) por actividad económica, manifestando que ya no se encuentra funcionando dicho negocio, por lo que se procedió a efectuar la inspección correspondiente, y se determinó que efectivamente el negocio antes mencionado ya no se encuentra funcionando, </w:t>
      </w:r>
      <w:r>
        <w:rPr>
          <w:rFonts w:ascii="Arial" w:hAnsi="Arial" w:cs="Arial"/>
          <w:b/>
          <w:sz w:val="24"/>
          <w:szCs w:val="24"/>
        </w:rPr>
        <w:t>II-</w:t>
      </w:r>
      <w:r>
        <w:rPr>
          <w:rFonts w:ascii="Arial" w:hAnsi="Arial" w:cs="Arial"/>
          <w:sz w:val="24"/>
          <w:szCs w:val="24"/>
        </w:rPr>
        <w:t xml:space="preserve"> que se de acuerdo a la copia de recibo anexo, </w:t>
      </w:r>
      <w:r>
        <w:rPr>
          <w:rFonts w:ascii="Arial" w:hAnsi="Arial" w:cs="Arial"/>
          <w:sz w:val="24"/>
          <w:szCs w:val="24"/>
        </w:rPr>
        <w:lastRenderedPageBreak/>
        <w:t xml:space="preserve">dicho contribuyente se encuentra solvente al momento de solicitar el cierre de la cuenta; por tanto este Concejo Municipal </w:t>
      </w:r>
      <w:r>
        <w:rPr>
          <w:rFonts w:ascii="Arial" w:hAnsi="Arial" w:cs="Arial"/>
          <w:b/>
          <w:sz w:val="24"/>
          <w:szCs w:val="24"/>
        </w:rPr>
        <w:t>ACUERDA:</w:t>
      </w:r>
      <w:r>
        <w:rPr>
          <w:rFonts w:ascii="Arial" w:hAnsi="Arial" w:cs="Arial"/>
          <w:sz w:val="24"/>
          <w:szCs w:val="24"/>
        </w:rPr>
        <w:t xml:space="preserve"> Autorizar la Supresión de Cuenta (Cierre de la Cuenta), N° 0002100-39, a partir del 30 de junio del corriente año, de la contribuyente Dora Alejandrina Villatoro de </w:t>
      </w:r>
      <w:proofErr w:type="spellStart"/>
      <w:r>
        <w:rPr>
          <w:rFonts w:ascii="Arial" w:hAnsi="Arial" w:cs="Arial"/>
          <w:sz w:val="24"/>
          <w:szCs w:val="24"/>
        </w:rPr>
        <w:t>Tolentino</w:t>
      </w:r>
      <w:proofErr w:type="spellEnd"/>
      <w:r>
        <w:rPr>
          <w:rFonts w:ascii="Arial" w:hAnsi="Arial" w:cs="Arial"/>
          <w:sz w:val="24"/>
          <w:szCs w:val="24"/>
        </w:rPr>
        <w:t>, propietaria del negocio .- Certifíquese y Notifíquese.- /////</w:t>
      </w:r>
    </w:p>
    <w:p w:rsidR="001D15E0" w:rsidRDefault="001D15E0" w:rsidP="001D15E0">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CATORCE</w:t>
      </w:r>
      <w:r w:rsidRPr="0058368D">
        <w:rPr>
          <w:rFonts w:ascii="Arial" w:hAnsi="Arial" w:cs="Arial"/>
          <w:b/>
          <w:sz w:val="24"/>
          <w:szCs w:val="24"/>
        </w:rPr>
        <w:t>.-</w:t>
      </w:r>
      <w:r w:rsidRPr="006F6505">
        <w:rPr>
          <w:rFonts w:ascii="Arial" w:hAnsi="Arial" w:cs="Arial"/>
          <w:sz w:val="24"/>
          <w:szCs w:val="24"/>
        </w:rPr>
        <w:t xml:space="preserve">El Concejo Municipal de la </w:t>
      </w:r>
      <w:r>
        <w:rPr>
          <w:rFonts w:ascii="Arial" w:hAnsi="Arial" w:cs="Arial"/>
          <w:sz w:val="24"/>
          <w:szCs w:val="24"/>
        </w:rPr>
        <w:t>V</w:t>
      </w:r>
      <w:r w:rsidRPr="006F6505">
        <w:rPr>
          <w:rFonts w:ascii="Arial" w:hAnsi="Arial" w:cs="Arial"/>
          <w:sz w:val="24"/>
          <w:szCs w:val="24"/>
        </w:rPr>
        <w:t xml:space="preserve">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memorándum presentado por el Lic. Oscar Armando Montano Chacón, Jefe de UATM, el cual notifica sobre la resolución de fecha 26 de agosto del año 2013,emitida por el Despacho Municipal, a favor de la sociedad JALTEPEQUE, S.A. de C.V., en la cual se determinó el cierre del negocio Jaltepeque, S.A. de C.V., y por ende el hecho generador del mismo; es procedente declarar que da lugar a lo solicitado; </w:t>
      </w:r>
      <w:r>
        <w:rPr>
          <w:rFonts w:ascii="Arial" w:hAnsi="Arial" w:cs="Arial"/>
          <w:b/>
          <w:sz w:val="24"/>
          <w:szCs w:val="24"/>
        </w:rPr>
        <w:t>II-</w:t>
      </w:r>
      <w:r>
        <w:rPr>
          <w:rFonts w:ascii="Arial" w:hAnsi="Arial" w:cs="Arial"/>
          <w:sz w:val="24"/>
          <w:szCs w:val="24"/>
        </w:rPr>
        <w:t xml:space="preserve"> Que según análisis y Resolución Administrativa N° 201907/11 emitida de fecha 25 de julio del corriente año, dicha petición no procede; por tanto este Concejo Municipal, después de revisar la Resolución Administrativa N° 201907/11 emitida de fecha 25 de julio del corriente año </w:t>
      </w:r>
      <w:r>
        <w:rPr>
          <w:rFonts w:ascii="Arial" w:hAnsi="Arial" w:cs="Arial"/>
          <w:b/>
          <w:sz w:val="24"/>
          <w:szCs w:val="24"/>
        </w:rPr>
        <w:t xml:space="preserve">ACUERDA: a) </w:t>
      </w:r>
      <w:r>
        <w:rPr>
          <w:rFonts w:ascii="Arial" w:hAnsi="Arial" w:cs="Arial"/>
          <w:sz w:val="24"/>
          <w:szCs w:val="24"/>
        </w:rPr>
        <w:t xml:space="preserve">Revocar la Resolución emitida del Despacho Municipal de fecha 26 de agosto del año 2013; </w:t>
      </w:r>
      <w:r>
        <w:rPr>
          <w:rFonts w:ascii="Arial" w:hAnsi="Arial" w:cs="Arial"/>
          <w:b/>
          <w:sz w:val="24"/>
          <w:szCs w:val="24"/>
        </w:rPr>
        <w:t>b)</w:t>
      </w:r>
      <w:r>
        <w:rPr>
          <w:rFonts w:ascii="Arial" w:hAnsi="Arial" w:cs="Arial"/>
          <w:sz w:val="24"/>
          <w:szCs w:val="24"/>
        </w:rPr>
        <w:t xml:space="preserve"> Aprobar </w:t>
      </w:r>
      <w:proofErr w:type="spellStart"/>
      <w:r>
        <w:rPr>
          <w:rFonts w:ascii="Arial" w:hAnsi="Arial" w:cs="Arial"/>
          <w:sz w:val="24"/>
          <w:szCs w:val="24"/>
        </w:rPr>
        <w:t>laResolución</w:t>
      </w:r>
      <w:proofErr w:type="spellEnd"/>
      <w:r>
        <w:rPr>
          <w:rFonts w:ascii="Arial" w:hAnsi="Arial" w:cs="Arial"/>
          <w:sz w:val="24"/>
          <w:szCs w:val="24"/>
        </w:rPr>
        <w:t xml:space="preserve"> Administrativa N° 201907/11 emitida de fecha 25 de julio del corriente, a la Sociedad JALTEPEQUE, S.A. de C.V,.- Certifíquese y Notifíquese.- ////////////////////////</w:t>
      </w:r>
    </w:p>
    <w:p w:rsidR="001D15E0" w:rsidRDefault="001D15E0" w:rsidP="001D15E0">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QUINCE</w:t>
      </w:r>
      <w:r w:rsidRPr="0061079E">
        <w:rPr>
          <w:rFonts w:ascii="Arial" w:hAnsi="Arial" w:cs="Arial"/>
          <w:b/>
          <w:sz w:val="24"/>
          <w:szCs w:val="24"/>
        </w:rPr>
        <w:t>.-</w:t>
      </w:r>
      <w:r w:rsidRPr="0061079E">
        <w:rPr>
          <w:rFonts w:ascii="Arial" w:hAnsi="Arial" w:cs="Arial"/>
          <w:sz w:val="24"/>
          <w:szCs w:val="24"/>
        </w:rPr>
        <w:t xml:space="preserve"> El Concejo Municipal de la </w:t>
      </w:r>
      <w:r>
        <w:rPr>
          <w:rFonts w:ascii="Arial" w:hAnsi="Arial" w:cs="Arial"/>
          <w:sz w:val="24"/>
          <w:szCs w:val="24"/>
        </w:rPr>
        <w:t>V</w:t>
      </w:r>
      <w:r w:rsidRPr="0061079E">
        <w:rPr>
          <w:rFonts w:ascii="Arial" w:hAnsi="Arial" w:cs="Arial"/>
          <w:sz w:val="24"/>
          <w:szCs w:val="24"/>
        </w:rPr>
        <w:t>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memorándum presentado por el Lic. Oscar Armando Montano Chacón Jefe de UATM, en el cual solicita la supresión de las Cuenta N° 0002103-01, por la cantidad de $12,562.57, en concepto de cobro de Impuesto por Actividad Económica, nombre de la sociedad GRUPA, S.A. de C.V., </w:t>
      </w:r>
      <w:r>
        <w:rPr>
          <w:rFonts w:ascii="Arial" w:hAnsi="Arial" w:cs="Arial"/>
          <w:b/>
          <w:sz w:val="24"/>
          <w:szCs w:val="24"/>
        </w:rPr>
        <w:t>II-</w:t>
      </w:r>
      <w:r>
        <w:rPr>
          <w:rFonts w:ascii="Arial" w:hAnsi="Arial" w:cs="Arial"/>
          <w:sz w:val="24"/>
          <w:szCs w:val="24"/>
        </w:rPr>
        <w:t xml:space="preserve"> que según la inspección realizada de fecha 31 de julio del presente año y; según análisis y recomendación, por parte del jefe UATM, no se cumple al Art. 12 de la Ley General Tributaria Municipal, ni el Art. 9 y 10 , de la Ley de Impuesto a la Actividad Económica; por lo que dichos activos no califican para el cobro de Impuestos Municipales; por tanto, el Concejo Municipal </w:t>
      </w:r>
      <w:r>
        <w:rPr>
          <w:rFonts w:ascii="Arial" w:hAnsi="Arial" w:cs="Arial"/>
          <w:b/>
          <w:sz w:val="24"/>
          <w:szCs w:val="24"/>
        </w:rPr>
        <w:t>ACUERDA:</w:t>
      </w:r>
      <w:r>
        <w:rPr>
          <w:rFonts w:ascii="Arial" w:hAnsi="Arial" w:cs="Arial"/>
          <w:sz w:val="24"/>
          <w:szCs w:val="24"/>
        </w:rPr>
        <w:t xml:space="preserve"> Autorizar la Supresión de la Cuenta N° 0002103-01, por la cantidad de $12,562.57, en concepto de cobro de Impuesto por Actividad Económica, nombre de la sociedad GRUPA, S.A. de C.V., Certifíquese y Notifíquese.- ////////////////////////////////////////////////////</w:t>
      </w:r>
    </w:p>
    <w:p w:rsidR="001D15E0" w:rsidRDefault="001D15E0" w:rsidP="001D15E0">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DIECISÉIS</w:t>
      </w:r>
      <w:r w:rsidRPr="0061079E">
        <w:rPr>
          <w:rFonts w:ascii="Arial" w:hAnsi="Arial" w:cs="Arial"/>
          <w:b/>
          <w:sz w:val="24"/>
          <w:szCs w:val="24"/>
        </w:rPr>
        <w:t>.-</w:t>
      </w:r>
      <w:r w:rsidRPr="0061079E">
        <w:rPr>
          <w:rFonts w:ascii="Arial" w:hAnsi="Arial" w:cs="Arial"/>
          <w:sz w:val="24"/>
          <w:szCs w:val="24"/>
        </w:rPr>
        <w:t xml:space="preserve"> El Concejo Municipal de la </w:t>
      </w:r>
      <w:r>
        <w:rPr>
          <w:rFonts w:ascii="Arial" w:hAnsi="Arial" w:cs="Arial"/>
          <w:sz w:val="24"/>
          <w:szCs w:val="24"/>
        </w:rPr>
        <w:t>V</w:t>
      </w:r>
      <w:r w:rsidRPr="0061079E">
        <w:rPr>
          <w:rFonts w:ascii="Arial" w:hAnsi="Arial" w:cs="Arial"/>
          <w:sz w:val="24"/>
          <w:szCs w:val="24"/>
        </w:rPr>
        <w:t>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informe presentado por el señor Pablo Alfonso Maravilla, jefe de la Unidad de Agua Potable, en el cual notifica de la problemáticas existentes, en la estación de bombeo de Tanque Los Cruces, los </w:t>
      </w:r>
      <w:r>
        <w:rPr>
          <w:rFonts w:ascii="Arial" w:hAnsi="Arial" w:cs="Arial"/>
          <w:sz w:val="24"/>
          <w:szCs w:val="24"/>
        </w:rPr>
        <w:lastRenderedPageBreak/>
        <w:t xml:space="preserve">cuales fueron constatados por parte del señor Alcalde Municipal y Gerente General el día 26 de julio del corriente año en inspección realizada ese día, </w:t>
      </w:r>
      <w:r>
        <w:rPr>
          <w:rFonts w:ascii="Arial" w:hAnsi="Arial" w:cs="Arial"/>
          <w:b/>
          <w:sz w:val="24"/>
          <w:szCs w:val="24"/>
        </w:rPr>
        <w:t>II-</w:t>
      </w:r>
      <w:r>
        <w:rPr>
          <w:rFonts w:ascii="Arial" w:hAnsi="Arial" w:cs="Arial"/>
          <w:sz w:val="24"/>
          <w:szCs w:val="24"/>
        </w:rPr>
        <w:t xml:space="preserve"> que para poder determinar el estado actual del pozo en tanque los Cruces y poder solventar los problemas actuales, como primer paso es necesario hacer una limpieza al pozo existente, realizarle los aforos correspondientes y la toma de video para determinar los daños al mismo,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Requerir a la Unidad de Adquisiciones y Contrataciones Institucionales UACI, realizar los proceso de Ley correspondientes, para la contratación de un profesional o empresa, para que realice los trabajos, en pozo los Cruces de: </w:t>
      </w:r>
      <w:r>
        <w:rPr>
          <w:rFonts w:ascii="Arial" w:hAnsi="Arial" w:cs="Arial"/>
          <w:b/>
          <w:sz w:val="24"/>
          <w:szCs w:val="24"/>
        </w:rPr>
        <w:t>1.</w:t>
      </w:r>
      <w:r>
        <w:rPr>
          <w:rFonts w:ascii="Arial" w:hAnsi="Arial" w:cs="Arial"/>
          <w:sz w:val="24"/>
          <w:szCs w:val="24"/>
        </w:rPr>
        <w:t xml:space="preserve"> Limpieza y mantenimiento de pozo; </w:t>
      </w:r>
      <w:r>
        <w:rPr>
          <w:rFonts w:ascii="Arial" w:hAnsi="Arial" w:cs="Arial"/>
          <w:b/>
          <w:sz w:val="24"/>
          <w:szCs w:val="24"/>
        </w:rPr>
        <w:t xml:space="preserve">2. </w:t>
      </w:r>
      <w:r>
        <w:rPr>
          <w:rFonts w:ascii="Arial" w:hAnsi="Arial" w:cs="Arial"/>
          <w:sz w:val="24"/>
          <w:szCs w:val="24"/>
        </w:rPr>
        <w:t xml:space="preserve">Aforo de Pozo, y </w:t>
      </w:r>
      <w:r>
        <w:rPr>
          <w:rFonts w:ascii="Arial" w:hAnsi="Arial" w:cs="Arial"/>
          <w:b/>
          <w:sz w:val="24"/>
          <w:szCs w:val="24"/>
        </w:rPr>
        <w:t xml:space="preserve">3. </w:t>
      </w:r>
      <w:r>
        <w:rPr>
          <w:rFonts w:ascii="Arial" w:hAnsi="Arial" w:cs="Arial"/>
          <w:sz w:val="24"/>
          <w:szCs w:val="24"/>
        </w:rPr>
        <w:t xml:space="preserve">Toma de Video del Pozo; </w:t>
      </w:r>
      <w:r>
        <w:rPr>
          <w:rFonts w:ascii="Arial" w:hAnsi="Arial" w:cs="Arial"/>
          <w:b/>
          <w:sz w:val="24"/>
          <w:szCs w:val="24"/>
        </w:rPr>
        <w:t>b)</w:t>
      </w:r>
      <w:r>
        <w:rPr>
          <w:rFonts w:ascii="Arial" w:hAnsi="Arial" w:cs="Arial"/>
          <w:sz w:val="24"/>
          <w:szCs w:val="24"/>
        </w:rPr>
        <w:t xml:space="preserve"> Autorizar al Tesorero Municipal para la erogación de fondos de conformidad a la documentación legal que se le presente, por un monto máximo de Siete Mil 00/100 Dólares de los Estados Unidos de Norte América ($7,000.00), gasto que será aplicado al presupuesto municipal vigente.- Certifíquese y Notifíquese.- ////////////////////////////////////////////////////</w:t>
      </w:r>
    </w:p>
    <w:p w:rsidR="001D15E0" w:rsidRDefault="001D15E0" w:rsidP="001D15E0">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DIECISIETE</w:t>
      </w:r>
      <w:r w:rsidRPr="0061079E">
        <w:rPr>
          <w:rFonts w:ascii="Arial" w:hAnsi="Arial" w:cs="Arial"/>
          <w:b/>
          <w:sz w:val="24"/>
          <w:szCs w:val="24"/>
        </w:rPr>
        <w:t>.-</w:t>
      </w:r>
      <w:r w:rsidRPr="0061079E">
        <w:rPr>
          <w:rFonts w:ascii="Arial" w:hAnsi="Arial" w:cs="Arial"/>
          <w:sz w:val="24"/>
          <w:szCs w:val="24"/>
        </w:rPr>
        <w:t xml:space="preserve"> El Concejo Municipal de la </w:t>
      </w:r>
      <w:r>
        <w:rPr>
          <w:rFonts w:ascii="Arial" w:hAnsi="Arial" w:cs="Arial"/>
          <w:sz w:val="24"/>
          <w:szCs w:val="24"/>
        </w:rPr>
        <w:t>V</w:t>
      </w:r>
      <w:r w:rsidRPr="0061079E">
        <w:rPr>
          <w:rFonts w:ascii="Arial" w:hAnsi="Arial" w:cs="Arial"/>
          <w:sz w:val="24"/>
          <w:szCs w:val="24"/>
        </w:rPr>
        <w:t>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informe presentado por Eulalio de Jesús Orellana, jefe de Acceso a la Información Pública, en el cual notifica que el día 22 de mayo del corriente año tuvo verificación del cumplimiento de las obligaciones de transparencia por parte del Instituto de Acceso a la Información Pública, correspondiente al primer semestre del año 2019; y que el día 25 de julio del corriente año se dieron a conocer los resultados para lo que nuestra municipalidad obtuvo una nota de 0.00, por no existir una unidad de Gestión Documental de Archivos; por lo que remite esta información y sus recomendaciones para su respectivo análisis,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tener por recibido </w:t>
      </w:r>
      <w:proofErr w:type="spellStart"/>
      <w:r>
        <w:rPr>
          <w:rFonts w:ascii="Arial" w:hAnsi="Arial" w:cs="Arial"/>
          <w:sz w:val="24"/>
          <w:szCs w:val="24"/>
        </w:rPr>
        <w:t>elinforme</w:t>
      </w:r>
      <w:proofErr w:type="spellEnd"/>
      <w:r>
        <w:rPr>
          <w:rFonts w:ascii="Arial" w:hAnsi="Arial" w:cs="Arial"/>
          <w:sz w:val="24"/>
          <w:szCs w:val="24"/>
        </w:rPr>
        <w:t xml:space="preserve"> presentado por Eulalio de Jesús Orellana, jefe de Acceso a la Información Pública </w:t>
      </w:r>
      <w:r>
        <w:rPr>
          <w:rFonts w:ascii="Arial" w:hAnsi="Arial" w:cs="Arial"/>
          <w:b/>
          <w:sz w:val="24"/>
          <w:szCs w:val="24"/>
        </w:rPr>
        <w:t>b)</w:t>
      </w:r>
      <w:r>
        <w:rPr>
          <w:rFonts w:ascii="Arial" w:hAnsi="Arial" w:cs="Arial"/>
          <w:sz w:val="24"/>
          <w:szCs w:val="24"/>
        </w:rPr>
        <w:t xml:space="preserve"> priorizar la creación de la Unidad de Gestión Documental y Archivo.- Certifíquese y Notifíquese.- ////////////////////////////////////////////////////</w:t>
      </w:r>
    </w:p>
    <w:p w:rsidR="001D15E0" w:rsidRDefault="001D15E0" w:rsidP="001D15E0">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DIECIOCHO</w:t>
      </w:r>
      <w:r w:rsidRPr="0061079E">
        <w:rPr>
          <w:rFonts w:ascii="Arial" w:hAnsi="Arial" w:cs="Arial"/>
          <w:b/>
          <w:sz w:val="24"/>
          <w:szCs w:val="24"/>
        </w:rPr>
        <w:t>.-</w:t>
      </w:r>
      <w:r w:rsidRPr="0061079E">
        <w:rPr>
          <w:rFonts w:ascii="Arial" w:hAnsi="Arial" w:cs="Arial"/>
          <w:sz w:val="24"/>
          <w:szCs w:val="24"/>
        </w:rPr>
        <w:t xml:space="preserve"> El Concejo Municipal de la </w:t>
      </w:r>
      <w:r>
        <w:rPr>
          <w:rFonts w:ascii="Arial" w:hAnsi="Arial" w:cs="Arial"/>
          <w:sz w:val="24"/>
          <w:szCs w:val="24"/>
        </w:rPr>
        <w:t>V</w:t>
      </w:r>
      <w:r w:rsidRPr="0061079E">
        <w:rPr>
          <w:rFonts w:ascii="Arial" w:hAnsi="Arial" w:cs="Arial"/>
          <w:sz w:val="24"/>
          <w:szCs w:val="24"/>
        </w:rPr>
        <w:t>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memorándum presentado este día por parte de José Alfredo Meléndez, Jefe UFI, el cual contiene la propuesta para la entrega de un incentivo económico, de $75.00 para cada uno de los 153 empleados municipales, así como asueto para el día, del empleado municipal, </w:t>
      </w:r>
      <w:r>
        <w:rPr>
          <w:rFonts w:ascii="Arial" w:hAnsi="Arial" w:cs="Arial"/>
          <w:b/>
          <w:sz w:val="24"/>
          <w:szCs w:val="24"/>
        </w:rPr>
        <w:t>II-</w:t>
      </w:r>
      <w:r>
        <w:rPr>
          <w:rFonts w:ascii="Arial" w:hAnsi="Arial" w:cs="Arial"/>
          <w:sz w:val="24"/>
          <w:szCs w:val="24"/>
        </w:rPr>
        <w:t xml:space="preserve"> que de acuerdo con la propuesta el total de incentivo económico asciende a $11,475.00 dólares, de los cuales el 23% ($2,625.00) se obtendrá del FODES 25%, y el 77% ($8,850.00) de fondos propios, y para el cual ya existe asignación presupuestaria bajo el código 51107 Beneficios Adicionales; </w:t>
      </w:r>
      <w:r>
        <w:rPr>
          <w:rFonts w:ascii="Arial" w:hAnsi="Arial" w:cs="Arial"/>
          <w:b/>
          <w:sz w:val="24"/>
          <w:szCs w:val="24"/>
        </w:rPr>
        <w:t>III-</w:t>
      </w:r>
      <w:r>
        <w:rPr>
          <w:rFonts w:ascii="Arial" w:hAnsi="Arial" w:cs="Arial"/>
          <w:sz w:val="24"/>
          <w:szCs w:val="24"/>
        </w:rPr>
        <w:t xml:space="preserve"> que de conformidad al artículo 36 de las disposiciones generales del presupuesto </w:t>
      </w:r>
      <w:r>
        <w:rPr>
          <w:rFonts w:ascii="Arial" w:hAnsi="Arial" w:cs="Arial"/>
          <w:sz w:val="24"/>
        </w:rPr>
        <w:lastRenderedPageBreak/>
        <w:t>municipal vigente</w:t>
      </w:r>
      <w:r>
        <w:rPr>
          <w:rFonts w:ascii="Arial" w:hAnsi="Arial" w:cs="Arial"/>
          <w:sz w:val="24"/>
          <w:szCs w:val="24"/>
        </w:rPr>
        <w:t xml:space="preserve">; </w:t>
      </w:r>
      <w:r>
        <w:rPr>
          <w:rFonts w:ascii="Arial" w:hAnsi="Arial" w:cs="Arial"/>
          <w:sz w:val="24"/>
        </w:rPr>
        <w:t>s</w:t>
      </w:r>
      <w:r w:rsidRPr="002D14EA">
        <w:rPr>
          <w:rFonts w:ascii="Arial" w:hAnsi="Arial" w:cs="Arial"/>
          <w:sz w:val="24"/>
        </w:rPr>
        <w:t>e presupuesta una cantidad de ($75.00) dólares para todos los empleados</w:t>
      </w:r>
      <w:r>
        <w:rPr>
          <w:rFonts w:ascii="Arial" w:hAnsi="Arial" w:cs="Arial"/>
          <w:sz w:val="24"/>
        </w:rPr>
        <w:t>,</w:t>
      </w:r>
      <w:r w:rsidRPr="002D14EA">
        <w:rPr>
          <w:rFonts w:ascii="Arial" w:hAnsi="Arial" w:cs="Arial"/>
          <w:sz w:val="24"/>
        </w:rPr>
        <w:t xml:space="preserve"> para la celebración del día del empleado municipal</w:t>
      </w:r>
      <w:r>
        <w:rPr>
          <w:rFonts w:ascii="Arial" w:hAnsi="Arial" w:cs="Arial"/>
          <w:sz w:val="24"/>
        </w:rPr>
        <w:t xml:space="preserve">; </w:t>
      </w:r>
      <w:r>
        <w:rPr>
          <w:rFonts w:ascii="Arial" w:hAnsi="Arial" w:cs="Arial"/>
          <w:b/>
          <w:sz w:val="24"/>
        </w:rPr>
        <w:t>IV-</w:t>
      </w:r>
      <w:r>
        <w:rPr>
          <w:rFonts w:ascii="Arial" w:hAnsi="Arial" w:cs="Arial"/>
          <w:sz w:val="24"/>
        </w:rPr>
        <w:t xml:space="preserve"> de conformidad al artículo 45 de las disposiciones generales del presupuesto municipal vigente, los empleados municipales gozarán de asueto el día del empleado municipal, que es el último viernes del mes de agosto; </w:t>
      </w:r>
      <w:r>
        <w:rPr>
          <w:rFonts w:ascii="Arial" w:hAnsi="Arial" w:cs="Arial"/>
          <w:sz w:val="24"/>
          <w:szCs w:val="24"/>
        </w:rPr>
        <w:t xml:space="preserve"> por tanto el Concejo Municipal </w:t>
      </w:r>
      <w:r>
        <w:rPr>
          <w:rFonts w:ascii="Arial" w:hAnsi="Arial" w:cs="Arial"/>
          <w:b/>
          <w:sz w:val="24"/>
          <w:szCs w:val="24"/>
        </w:rPr>
        <w:t>ACUERDA: a)</w:t>
      </w:r>
      <w:r>
        <w:rPr>
          <w:rFonts w:ascii="Arial" w:hAnsi="Arial" w:cs="Arial"/>
          <w:sz w:val="24"/>
          <w:szCs w:val="24"/>
        </w:rPr>
        <w:t xml:space="preserve"> Aprobar la propuesta de entregar un incentivo económico de $75.00 para cada empleado municipal, así como asueto para el próximo viernes 30 de agosto del corriente año </w:t>
      </w:r>
      <w:r>
        <w:rPr>
          <w:rFonts w:ascii="Arial" w:hAnsi="Arial" w:cs="Arial"/>
          <w:b/>
          <w:sz w:val="24"/>
          <w:szCs w:val="24"/>
        </w:rPr>
        <w:t>b)</w:t>
      </w:r>
      <w:r>
        <w:rPr>
          <w:rFonts w:ascii="Arial" w:hAnsi="Arial" w:cs="Arial"/>
          <w:sz w:val="24"/>
          <w:szCs w:val="24"/>
        </w:rPr>
        <w:t xml:space="preserve"> Autorizar al Tesorero Municipal, para la erogación de fondos por la cantidad de $11,475.00 dólares, distribuidos en $75.00 para cada uno de los 153 empleados municipales, así como asueto para el día, del empleado municipal, </w:t>
      </w:r>
      <w:r>
        <w:rPr>
          <w:rFonts w:ascii="Arial" w:hAnsi="Arial" w:cs="Arial"/>
          <w:b/>
          <w:sz w:val="24"/>
          <w:szCs w:val="24"/>
        </w:rPr>
        <w:t>II-</w:t>
      </w:r>
      <w:r>
        <w:rPr>
          <w:rFonts w:ascii="Arial" w:hAnsi="Arial" w:cs="Arial"/>
          <w:sz w:val="24"/>
          <w:szCs w:val="24"/>
        </w:rPr>
        <w:t xml:space="preserve"> que de acuerdo con la propuesta el total de incentivo económico asciende a $11,475.00 dólares, de los cuales el 23% ($2,625.00) se obtendrá del FODES 25%, y el 77% ($8,850.00) de fondos propios, gasto que será aplicado al presupuesto municipal vigente.- Certifíquese y Notifíquese.- /////////////////////////</w:t>
      </w:r>
    </w:p>
    <w:p w:rsidR="001D15E0" w:rsidRPr="006F6505" w:rsidRDefault="001D15E0" w:rsidP="001D15E0">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1D15E0" w:rsidRDefault="001D15E0" w:rsidP="001D15E0">
      <w:pPr>
        <w:spacing w:after="0"/>
        <w:jc w:val="both"/>
        <w:rPr>
          <w:rFonts w:ascii="Arial" w:hAnsi="Arial" w:cs="Arial"/>
          <w:color w:val="000000"/>
          <w:sz w:val="24"/>
          <w:szCs w:val="24"/>
          <w:lang w:val="es-SV"/>
        </w:rPr>
      </w:pPr>
    </w:p>
    <w:p w:rsidR="001D15E0" w:rsidRDefault="001D15E0" w:rsidP="001D15E0">
      <w:pPr>
        <w:spacing w:after="0"/>
        <w:jc w:val="both"/>
        <w:rPr>
          <w:rFonts w:ascii="Arial" w:hAnsi="Arial" w:cs="Arial"/>
          <w:color w:val="000000"/>
          <w:sz w:val="24"/>
          <w:szCs w:val="24"/>
          <w:lang w:val="es-SV"/>
        </w:rPr>
      </w:pPr>
    </w:p>
    <w:p w:rsidR="001D15E0" w:rsidRDefault="001D15E0" w:rsidP="001D15E0">
      <w:pPr>
        <w:autoSpaceDE w:val="0"/>
        <w:autoSpaceDN w:val="0"/>
        <w:adjustRightInd w:val="0"/>
        <w:spacing w:after="0"/>
        <w:jc w:val="center"/>
        <w:rPr>
          <w:rFonts w:ascii="Arial" w:hAnsi="Arial" w:cs="Arial"/>
          <w:sz w:val="24"/>
          <w:szCs w:val="24"/>
        </w:rPr>
      </w:pPr>
    </w:p>
    <w:p w:rsidR="001D15E0" w:rsidRDefault="001D15E0" w:rsidP="001D15E0">
      <w:pPr>
        <w:autoSpaceDE w:val="0"/>
        <w:autoSpaceDN w:val="0"/>
        <w:adjustRightInd w:val="0"/>
        <w:spacing w:after="0"/>
        <w:jc w:val="center"/>
        <w:rPr>
          <w:rFonts w:ascii="Arial" w:hAnsi="Arial" w:cs="Arial"/>
          <w:sz w:val="24"/>
          <w:szCs w:val="24"/>
        </w:rPr>
      </w:pPr>
    </w:p>
    <w:p w:rsidR="001D15E0" w:rsidRDefault="001D15E0" w:rsidP="001D15E0">
      <w:pPr>
        <w:autoSpaceDE w:val="0"/>
        <w:autoSpaceDN w:val="0"/>
        <w:adjustRightInd w:val="0"/>
        <w:spacing w:after="0"/>
        <w:jc w:val="center"/>
        <w:rPr>
          <w:rFonts w:ascii="Arial" w:hAnsi="Arial" w:cs="Arial"/>
          <w:sz w:val="24"/>
          <w:szCs w:val="24"/>
        </w:rPr>
      </w:pPr>
    </w:p>
    <w:p w:rsidR="001D15E0" w:rsidRPr="006F6505" w:rsidRDefault="001D15E0" w:rsidP="001D15E0">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1D15E0" w:rsidRPr="006F6505" w:rsidRDefault="001D15E0" w:rsidP="001D15E0">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1D15E0" w:rsidRDefault="001D15E0" w:rsidP="001D15E0">
      <w:pPr>
        <w:autoSpaceDE w:val="0"/>
        <w:autoSpaceDN w:val="0"/>
        <w:adjustRightInd w:val="0"/>
        <w:spacing w:after="0"/>
        <w:jc w:val="center"/>
        <w:rPr>
          <w:rFonts w:ascii="Arial" w:hAnsi="Arial" w:cs="Arial"/>
          <w:sz w:val="24"/>
          <w:szCs w:val="24"/>
        </w:rPr>
      </w:pPr>
    </w:p>
    <w:p w:rsidR="001D15E0" w:rsidRDefault="001D15E0" w:rsidP="001D15E0">
      <w:pPr>
        <w:autoSpaceDE w:val="0"/>
        <w:autoSpaceDN w:val="0"/>
        <w:adjustRightInd w:val="0"/>
        <w:spacing w:after="0"/>
        <w:jc w:val="center"/>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1D15E0"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1D15E0" w:rsidRPr="006F6505" w:rsidRDefault="001D15E0" w:rsidP="001D15E0">
      <w:pPr>
        <w:autoSpaceDE w:val="0"/>
        <w:autoSpaceDN w:val="0"/>
        <w:adjustRightInd w:val="0"/>
        <w:spacing w:after="0"/>
        <w:jc w:val="both"/>
        <w:rPr>
          <w:rFonts w:ascii="Arial" w:hAnsi="Arial" w:cs="Arial"/>
          <w:sz w:val="24"/>
          <w:szCs w:val="24"/>
        </w:rPr>
      </w:pPr>
      <w:r>
        <w:rPr>
          <w:rFonts w:ascii="Arial" w:hAnsi="Arial" w:cs="Arial"/>
          <w:sz w:val="24"/>
          <w:szCs w:val="24"/>
        </w:rPr>
        <w:t xml:space="preserve">TERCERA REGIDORA PROPIETARIA  </w:t>
      </w:r>
      <w:r w:rsidRPr="006F6505">
        <w:rPr>
          <w:rFonts w:ascii="Arial" w:hAnsi="Arial" w:cs="Arial"/>
          <w:sz w:val="24"/>
          <w:szCs w:val="24"/>
        </w:rPr>
        <w:t>CUARTO REGIDOR PROPIETARIO</w:t>
      </w:r>
      <w:r>
        <w:rPr>
          <w:rFonts w:ascii="Arial" w:hAnsi="Arial" w:cs="Arial"/>
          <w:sz w:val="24"/>
          <w:szCs w:val="24"/>
        </w:rPr>
        <w:t>INTO</w:t>
      </w:r>
    </w:p>
    <w:p w:rsidR="001D15E0" w:rsidRPr="006F6505"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1D15E0" w:rsidRPr="006F6505"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1D15E0" w:rsidRPr="006F6505" w:rsidRDefault="001D15E0" w:rsidP="001D15E0">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1D15E0" w:rsidRPr="006F6505"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Diaz</w:t>
      </w:r>
      <w:r w:rsidRPr="006F6505">
        <w:rPr>
          <w:rFonts w:ascii="Arial" w:hAnsi="Arial" w:cs="Arial"/>
          <w:sz w:val="24"/>
          <w:szCs w:val="24"/>
          <w:lang w:val="en-US"/>
        </w:rPr>
        <w:t>.</w:t>
      </w: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Default="001D15E0" w:rsidP="001D15E0">
      <w:pPr>
        <w:autoSpaceDE w:val="0"/>
        <w:autoSpaceDN w:val="0"/>
        <w:adjustRightInd w:val="0"/>
        <w:spacing w:after="0"/>
        <w:jc w:val="both"/>
        <w:rPr>
          <w:rFonts w:ascii="Arial" w:hAnsi="Arial" w:cs="Arial"/>
          <w:sz w:val="24"/>
          <w:szCs w:val="24"/>
        </w:rPr>
      </w:pPr>
    </w:p>
    <w:p w:rsidR="001D15E0" w:rsidRPr="006F6505" w:rsidRDefault="001D15E0" w:rsidP="001D15E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1D15E0" w:rsidRDefault="001D15E0" w:rsidP="001D15E0">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1D15E0"/>
    <w:rsid w:val="00216147"/>
    <w:rsid w:val="002F1115"/>
    <w:rsid w:val="007C04F3"/>
    <w:rsid w:val="00901AB7"/>
    <w:rsid w:val="009112A5"/>
    <w:rsid w:val="00954F3E"/>
    <w:rsid w:val="00A57FCA"/>
    <w:rsid w:val="00D06AFB"/>
    <w:rsid w:val="00D6184B"/>
    <w:rsid w:val="00DB5E26"/>
    <w:rsid w:val="00DC40D6"/>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5E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1D1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4980</Words>
  <Characters>27391</Characters>
  <Application>Microsoft Office Word</Application>
  <DocSecurity>0</DocSecurity>
  <Lines>228</Lines>
  <Paragraphs>64</Paragraphs>
  <ScaleCrop>false</ScaleCrop>
  <Company/>
  <LinksUpToDate>false</LinksUpToDate>
  <CharactersWithSpaces>32307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9</cp:revision>
  <dcterms:created xsi:type="dcterms:W3CDTF">2019-11-19T16:56:00Z</dcterms:created>
  <dcterms:modified xsi:type="dcterms:W3CDTF">2020-01-06T20:54:00Z</dcterms:modified>
</cp:coreProperties>
</file>